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6E05C" w14:textId="34F4AE65"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AC6762">
        <w:rPr>
          <w:rFonts w:ascii="Arial" w:hAnsi="Arial" w:hint="eastAsia"/>
          <w:b/>
          <w:noProof/>
          <w:color w:val="auto"/>
          <w:sz w:val="24"/>
          <w:lang w:val="en-GB"/>
        </w:rPr>
        <w:t>6</w:t>
      </w:r>
      <w:r w:rsidR="007F2EE3" w:rsidRPr="007F2EE3">
        <w:rPr>
          <w:rFonts w:ascii="Arial" w:hAnsi="Arial"/>
          <w:b/>
          <w:i/>
          <w:noProof/>
          <w:color w:val="auto"/>
          <w:sz w:val="28"/>
          <w:lang w:val="en-GB" w:eastAsia="en-US"/>
        </w:rPr>
        <w:tab/>
        <w:t>S2-</w:t>
      </w:r>
      <w:r w:rsidR="007B214E" w:rsidRPr="007B214E">
        <w:rPr>
          <w:rFonts w:ascii="Arial" w:hAnsi="Arial"/>
          <w:b/>
          <w:i/>
          <w:noProof/>
          <w:color w:val="auto"/>
          <w:sz w:val="28"/>
          <w:lang w:val="en-GB" w:eastAsia="en-US"/>
        </w:rPr>
        <w:t>2411550</w:t>
      </w:r>
    </w:p>
    <w:p w14:paraId="495A15D8" w14:textId="272312A2" w:rsidR="007F2EE3" w:rsidRDefault="00AC6762"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AC6762">
        <w:rPr>
          <w:rFonts w:ascii="Arial" w:eastAsia="Arial Unicode MS" w:hAnsi="Arial" w:cs="Arial"/>
          <w:b/>
          <w:bCs/>
          <w:color w:val="auto"/>
          <w:sz w:val="24"/>
          <w:lang w:val="en-GB" w:eastAsia="en-US"/>
        </w:rPr>
        <w:t>Orlando, USA, 18 – 22 November</w:t>
      </w:r>
      <w:r w:rsidR="00394037" w:rsidRPr="00394037">
        <w:rPr>
          <w:rFonts w:ascii="Arial" w:eastAsia="Arial Unicode MS" w:hAnsi="Arial" w:cs="Arial"/>
          <w:b/>
          <w:bCs/>
          <w:color w:val="auto"/>
          <w:sz w:val="24"/>
          <w:lang w:val="en-GB" w:eastAsia="en-US"/>
        </w:rPr>
        <w:t xml:space="preserve">, 2024 </w:t>
      </w:r>
      <w:r w:rsidR="00394037">
        <w:rPr>
          <w:rFonts w:ascii="Arial" w:eastAsiaTheme="minorEastAsia" w:hAnsi="Arial" w:cs="Arial"/>
          <w:b/>
          <w:bCs/>
          <w:color w:val="auto"/>
          <w:sz w:val="24"/>
          <w:lang w:val="en-GB"/>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 xml:space="preserve">(revision of </w:t>
      </w:r>
      <w:r w:rsidR="007B214E" w:rsidRPr="007B214E">
        <w:rPr>
          <w:rFonts w:ascii="Arial" w:eastAsia="Arial Unicode MS" w:hAnsi="Arial" w:cs="Arial"/>
          <w:b/>
          <w:bCs/>
          <w:color w:val="auto"/>
          <w:sz w:val="24"/>
          <w:lang w:val="en-GB" w:eastAsia="en-US"/>
        </w:rPr>
        <w:t>S2-2409684</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3DBC5D4"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1930F6">
              <w:rPr>
                <w:rFonts w:ascii="Arial" w:hAnsi="Arial"/>
                <w:b/>
                <w:noProof/>
                <w:color w:val="auto"/>
                <w:sz w:val="28"/>
                <w:lang w:val="en-GB" w:eastAsia="en-US"/>
              </w:rPr>
              <w:t>288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C698EBE" w:rsidR="007F2EE3" w:rsidRPr="007F2EE3" w:rsidRDefault="007B214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1201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58DAD1E" w:rsidR="007F2EE3" w:rsidRPr="007F2EE3" w:rsidRDefault="007B214E" w:rsidP="007F2EE3">
            <w:pPr>
              <w:overflowPunct/>
              <w:autoSpaceDE/>
              <w:autoSpaceDN/>
              <w:adjustRightInd/>
              <w:spacing w:after="0"/>
              <w:jc w:val="center"/>
              <w:textAlignment w:val="auto"/>
              <w:rPr>
                <w:rFonts w:ascii="Arial" w:hAnsi="Arial"/>
                <w:b/>
                <w:noProof/>
                <w:color w:val="auto"/>
                <w:lang w:val="en-GB"/>
              </w:rPr>
            </w:pPr>
            <w:r>
              <w:rPr>
                <w:rFonts w:ascii="Arial" w:hAnsi="Arial" w:hint="eastAsia"/>
                <w:b/>
                <w:noProof/>
                <w:color w:val="auto"/>
                <w:sz w:val="28"/>
                <w:lang w:val="en-GB"/>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6F0D17F" w:rsidR="007F2EE3" w:rsidRPr="007F2EE3" w:rsidRDefault="00394037" w:rsidP="007F2EE3">
            <w:pPr>
              <w:overflowPunct/>
              <w:autoSpaceDE/>
              <w:autoSpaceDN/>
              <w:adjustRightInd/>
              <w:spacing w:after="0"/>
              <w:jc w:val="center"/>
              <w:textAlignment w:val="auto"/>
              <w:rPr>
                <w:rFonts w:ascii="Arial" w:hAnsi="Arial"/>
                <w:noProof/>
                <w:color w:val="auto"/>
                <w:sz w:val="28"/>
                <w:lang w:val="en-GB" w:eastAsia="en-US"/>
              </w:rPr>
            </w:pPr>
            <w:r>
              <w:rPr>
                <w:rFonts w:ascii="Arial" w:hAnsi="Arial" w:hint="eastAsia"/>
                <w:b/>
                <w:noProof/>
                <w:color w:val="auto"/>
                <w:sz w:val="28"/>
                <w:lang w:val="en-GB"/>
              </w:rPr>
              <w:t>19</w:t>
            </w:r>
            <w:r w:rsidR="007F2EE3" w:rsidRPr="007F2EE3">
              <w:rPr>
                <w:rFonts w:ascii="Arial" w:hAnsi="Arial"/>
                <w:b/>
                <w:noProof/>
                <w:color w:val="auto"/>
                <w:sz w:val="28"/>
                <w:lang w:val="en-GB" w:eastAsia="en-US"/>
              </w:rPr>
              <w:t>.</w:t>
            </w:r>
            <w:r>
              <w:rPr>
                <w:rFonts w:ascii="Arial" w:hAnsi="Arial" w:hint="eastAsia"/>
                <w:b/>
                <w:noProof/>
                <w:color w:val="auto"/>
                <w:sz w:val="28"/>
                <w:lang w:val="en-GB"/>
              </w:rPr>
              <w:t>0</w:t>
            </w:r>
            <w:r w:rsidR="007F2EE3"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CE74D26"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90F00E5" w:rsidR="007F2EE3" w:rsidRPr="007F2EE3" w:rsidRDefault="00255DE1"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 xml:space="preserve">NWDAF collects data from </w:t>
            </w:r>
            <w:r w:rsidR="00394037">
              <w:rPr>
                <w:rFonts w:ascii="Arial" w:hAnsi="Arial" w:hint="eastAsia"/>
                <w:color w:val="auto"/>
                <w:lang w:val="en-GB"/>
              </w:rPr>
              <w:t>LCS</w:t>
            </w:r>
            <w:r>
              <w:rPr>
                <w:rFonts w:ascii="Arial" w:hAnsi="Arial" w:hint="eastAsia"/>
                <w:color w:val="auto"/>
                <w:lang w:val="en-GB"/>
              </w:rPr>
              <w:t xml:space="preserve"> to train ML model for AI positioning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3B04AA5"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w:t>
            </w:r>
            <w:r w:rsidR="00875AC8">
              <w:rPr>
                <w:rFonts w:ascii="Arial" w:hAnsi="Arial" w:hint="eastAsia"/>
                <w:noProof/>
                <w:color w:val="auto"/>
                <w:lang w:val="en-GB"/>
              </w:rPr>
              <w:t>11</w:t>
            </w:r>
            <w:r w:rsidR="007F2EE3" w:rsidRPr="007F2EE3">
              <w:rPr>
                <w:rFonts w:ascii="Arial" w:hAnsi="Arial"/>
                <w:noProof/>
                <w:color w:val="auto"/>
                <w:lang w:val="en-GB" w:eastAsia="en-US"/>
              </w:rPr>
              <w:t>-</w:t>
            </w:r>
            <w:r w:rsidR="00875AC8">
              <w:rPr>
                <w:rFonts w:ascii="Arial" w:hAnsi="Arial" w:hint="eastAsia"/>
                <w:noProof/>
                <w:color w:val="auto"/>
                <w:lang w:val="en-GB"/>
              </w:rPr>
              <w:t>01</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32E696" w14:textId="77777777"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R19 FS_AIML_CN has concluded KI#1 for LCS supporting Direct AI/ML based p</w:t>
            </w:r>
            <w:r>
              <w:rPr>
                <w:rFonts w:ascii="Arial" w:hAnsi="Arial"/>
                <w:noProof/>
                <w:color w:val="auto"/>
                <w:lang w:val="en-GB"/>
              </w:rPr>
              <w:t>os</w:t>
            </w:r>
            <w:r>
              <w:rPr>
                <w:rFonts w:ascii="Arial" w:hAnsi="Arial" w:hint="eastAsia"/>
                <w:noProof/>
                <w:color w:val="auto"/>
                <w:lang w:val="en-GB"/>
              </w:rPr>
              <w:t>itioning in TR 23.700-84.</w:t>
            </w:r>
          </w:p>
          <w:p w14:paraId="462BA88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5E13A366" w14:textId="21647CFC"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 xml:space="preserve">s for data collection, when the NWDAF receives the AIML positioning model training request from the consumer (e.g., LMF), the NDWAF can trigger the LMF to collect data in order to train an ML model for AI positioning. </w:t>
            </w:r>
            <w:r>
              <w:rPr>
                <w:rFonts w:ascii="Arial" w:hAnsi="Arial"/>
                <w:noProof/>
                <w:color w:val="auto"/>
                <w:lang w:val="en-GB"/>
              </w:rPr>
              <w:t>T</w:t>
            </w:r>
            <w:r>
              <w:rPr>
                <w:rFonts w:ascii="Arial" w:hAnsi="Arial" w:hint="eastAsia"/>
                <w:noProof/>
                <w:color w:val="auto"/>
                <w:lang w:val="en-GB"/>
              </w:rPr>
              <w:t>he interaction between the LMF and NWDAF needs to be specified.</w:t>
            </w:r>
          </w:p>
          <w:p w14:paraId="6A52573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3B57F581" w14:textId="7253FC25" w:rsidR="00F91B59" w:rsidRDefault="00AC6762"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D</w:t>
            </w:r>
            <w:r>
              <w:rPr>
                <w:rFonts w:ascii="Arial" w:hAnsi="Arial" w:hint="eastAsia"/>
                <w:noProof/>
                <w:color w:val="auto"/>
                <w:lang w:val="en-GB"/>
              </w:rPr>
              <w:t>uring SA#165, S2-</w:t>
            </w:r>
            <w:r w:rsidRPr="00AC6762">
              <w:rPr>
                <w:rFonts w:ascii="Arial" w:hAnsi="Arial"/>
                <w:noProof/>
                <w:color w:val="auto"/>
                <w:lang w:val="en-GB"/>
              </w:rPr>
              <w:t>2410978</w:t>
            </w:r>
            <w:r>
              <w:rPr>
                <w:rFonts w:ascii="Arial" w:hAnsi="Arial" w:hint="eastAsia"/>
                <w:noProof/>
                <w:color w:val="auto"/>
                <w:lang w:val="en-GB"/>
              </w:rPr>
              <w:t xml:space="preserve"> capturing the procedure of NWDAF collecting AI positioning training data from LMF has been approved. </w:t>
            </w:r>
            <w:r>
              <w:rPr>
                <w:rFonts w:ascii="Arial" w:hAnsi="Arial"/>
                <w:noProof/>
                <w:color w:val="auto"/>
                <w:lang w:val="en-GB"/>
              </w:rPr>
              <w:t>T</w:t>
            </w:r>
            <w:r>
              <w:rPr>
                <w:rFonts w:ascii="Arial" w:hAnsi="Arial" w:hint="eastAsia"/>
                <w:noProof/>
                <w:color w:val="auto"/>
                <w:lang w:val="en-GB"/>
              </w:rPr>
              <w:t>hus</w:t>
            </w:r>
            <w:r w:rsidR="003F2405">
              <w:rPr>
                <w:rFonts w:ascii="Arial" w:hAnsi="Arial" w:hint="eastAsia"/>
                <w:noProof/>
                <w:color w:val="auto"/>
                <w:lang w:val="en-GB"/>
              </w:rPr>
              <w:t xml:space="preserve">, the </w:t>
            </w:r>
            <w:r>
              <w:rPr>
                <w:rFonts w:ascii="Arial" w:hAnsi="Arial" w:hint="eastAsia"/>
                <w:noProof/>
                <w:color w:val="auto"/>
                <w:lang w:val="en-GB"/>
              </w:rPr>
              <w:t>corresponding</w:t>
            </w:r>
            <w:r w:rsidR="003F2405">
              <w:rPr>
                <w:rFonts w:ascii="Arial" w:hAnsi="Arial" w:hint="eastAsia"/>
                <w:noProof/>
                <w:color w:val="auto"/>
                <w:lang w:val="en-GB"/>
              </w:rPr>
              <w:t xml:space="preserve"> interaction </w:t>
            </w:r>
            <w:r>
              <w:rPr>
                <w:rFonts w:ascii="Arial" w:hAnsi="Arial" w:hint="eastAsia"/>
                <w:noProof/>
                <w:color w:val="auto"/>
                <w:lang w:val="en-GB"/>
              </w:rPr>
              <w:t xml:space="preserve">between NWDAF and LMF </w:t>
            </w:r>
            <w:r w:rsidR="003F2405">
              <w:rPr>
                <w:rFonts w:ascii="Arial" w:hAnsi="Arial" w:hint="eastAsia"/>
                <w:noProof/>
                <w:color w:val="auto"/>
                <w:lang w:val="en-GB"/>
              </w:rPr>
              <w:t xml:space="preserve">is </w:t>
            </w:r>
            <w:r w:rsidR="001E28DC">
              <w:rPr>
                <w:rFonts w:ascii="Arial" w:hAnsi="Arial" w:hint="eastAsia"/>
                <w:noProof/>
                <w:color w:val="auto"/>
                <w:lang w:val="en-GB"/>
              </w:rPr>
              <w:t xml:space="preserve">proposed </w:t>
            </w:r>
            <w:r>
              <w:rPr>
                <w:rFonts w:ascii="Arial" w:hAnsi="Arial" w:hint="eastAsia"/>
                <w:noProof/>
                <w:color w:val="auto"/>
                <w:lang w:val="en-GB"/>
              </w:rPr>
              <w:t>in TS 23.288 clause 6.2.12</w:t>
            </w:r>
            <w:r w:rsidR="003F2405">
              <w:rPr>
                <w:rFonts w:ascii="Arial" w:hAnsi="Arial" w:hint="eastAsia"/>
                <w:noProof/>
                <w:color w:val="auto"/>
                <w:lang w:val="en-GB"/>
              </w:rPr>
              <w:t>.</w:t>
            </w:r>
          </w:p>
          <w:p w14:paraId="65F39E22" w14:textId="77777777" w:rsidR="0059700E" w:rsidRDefault="0059700E" w:rsidP="003F2405">
            <w:pPr>
              <w:overflowPunct/>
              <w:autoSpaceDE/>
              <w:autoSpaceDN/>
              <w:adjustRightInd/>
              <w:spacing w:after="0"/>
              <w:ind w:left="100"/>
              <w:textAlignment w:val="auto"/>
              <w:rPr>
                <w:rFonts w:ascii="Arial" w:hAnsi="Arial"/>
                <w:noProof/>
                <w:color w:val="auto"/>
                <w:lang w:val="en-GB"/>
              </w:rPr>
            </w:pPr>
          </w:p>
          <w:p w14:paraId="694909BB" w14:textId="7C87E97F" w:rsidR="0059700E" w:rsidRDefault="0059700E"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Besides, to support the storage</w:t>
            </w:r>
            <w:r w:rsidR="00A965F5">
              <w:rPr>
                <w:rFonts w:ascii="Arial" w:hAnsi="Arial" w:hint="eastAsia"/>
                <w:noProof/>
                <w:color w:val="auto"/>
                <w:lang w:val="en-GB"/>
              </w:rPr>
              <w:t>/revomal</w:t>
            </w:r>
            <w:r>
              <w:rPr>
                <w:rFonts w:ascii="Arial" w:hAnsi="Arial" w:hint="eastAsia"/>
                <w:noProof/>
                <w:color w:val="auto"/>
                <w:lang w:val="en-GB"/>
              </w:rPr>
              <w:t xml:space="preserve"> of large quantit</w:t>
            </w:r>
            <w:r w:rsidR="00A965F5">
              <w:rPr>
                <w:rFonts w:ascii="Arial" w:hAnsi="Arial"/>
                <w:noProof/>
                <w:color w:val="auto"/>
                <w:lang w:val="en-GB"/>
              </w:rPr>
              <w:t>ies of</w:t>
            </w:r>
            <w:r>
              <w:rPr>
                <w:rFonts w:ascii="Arial" w:hAnsi="Arial" w:hint="eastAsia"/>
                <w:noProof/>
                <w:color w:val="auto"/>
                <w:lang w:val="en-GB"/>
              </w:rPr>
              <w:t xml:space="preserve"> location data, the LMF can storage the location data in the ADRF. Thus, the corresponding service consumer is also added in this CR.</w:t>
            </w:r>
          </w:p>
          <w:p w14:paraId="4FAC2A47" w14:textId="7E6E8F06" w:rsidR="003F2405" w:rsidRPr="00F91B59" w:rsidRDefault="003F2405" w:rsidP="003F2405">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6BCD978C" w:rsidR="00A2037E" w:rsidRDefault="003F2405" w:rsidP="0059700E">
            <w:pPr>
              <w:pStyle w:val="CRCoverPage"/>
              <w:numPr>
                <w:ilvl w:val="0"/>
                <w:numId w:val="39"/>
              </w:numPr>
              <w:spacing w:after="0"/>
              <w:rPr>
                <w:noProof/>
                <w:lang w:eastAsia="zh-CN"/>
              </w:rPr>
            </w:pPr>
            <w:r>
              <w:rPr>
                <w:rFonts w:hint="eastAsia"/>
              </w:rPr>
              <w:t xml:space="preserve">NWDAF collects </w:t>
            </w:r>
            <w:r>
              <w:rPr>
                <w:rFonts w:hint="eastAsia"/>
                <w:lang w:eastAsia="zh-CN"/>
              </w:rPr>
              <w:t xml:space="preserve">positioning </w:t>
            </w:r>
            <w:r>
              <w:rPr>
                <w:rFonts w:hint="eastAsia"/>
              </w:rPr>
              <w:t xml:space="preserve">data </w:t>
            </w:r>
            <w:r w:rsidR="00AC6762">
              <w:rPr>
                <w:rFonts w:hint="eastAsia"/>
                <w:lang w:eastAsia="zh-CN"/>
              </w:rPr>
              <w:t>directly from LMF</w:t>
            </w:r>
            <w:r>
              <w:rPr>
                <w:rFonts w:hint="eastAsia"/>
              </w:rPr>
              <w:t xml:space="preserve"> in order to train ML model for AI positioning</w:t>
            </w:r>
            <w:r>
              <w:rPr>
                <w:rFonts w:hint="eastAsia"/>
                <w:lang w:eastAsia="zh-CN"/>
              </w:rPr>
              <w:t>.</w:t>
            </w:r>
          </w:p>
          <w:p w14:paraId="2FBC0F6E" w14:textId="53B70BF3" w:rsidR="008D770F" w:rsidRPr="007F2EE3" w:rsidRDefault="0059700E" w:rsidP="0059700E">
            <w:pPr>
              <w:pStyle w:val="CRCoverPage"/>
              <w:numPr>
                <w:ilvl w:val="0"/>
                <w:numId w:val="39"/>
              </w:numPr>
              <w:spacing w:after="0"/>
              <w:rPr>
                <w:noProof/>
                <w:lang w:eastAsia="zh-CN"/>
              </w:rPr>
            </w:pPr>
            <w:r>
              <w:rPr>
                <w:rFonts w:hint="eastAsia"/>
                <w:noProof/>
                <w:lang w:eastAsia="zh-CN"/>
              </w:rPr>
              <w:t xml:space="preserve">LMF </w:t>
            </w:r>
            <w:r w:rsidR="00A87B26">
              <w:rPr>
                <w:rFonts w:hint="eastAsia"/>
                <w:noProof/>
                <w:lang w:eastAsia="zh-CN"/>
              </w:rPr>
              <w:t xml:space="preserve">can be the consumer of </w:t>
            </w:r>
            <w:r w:rsidR="00A965F5">
              <w:rPr>
                <w:rFonts w:hint="eastAsia"/>
                <w:noProof/>
                <w:lang w:eastAsia="zh-CN"/>
              </w:rPr>
              <w:t>ADRF</w:t>
            </w:r>
            <w:r w:rsidR="00A87B26">
              <w:rPr>
                <w:rFonts w:hint="eastAsia"/>
                <w:noProof/>
                <w:lang w:eastAsia="zh-CN"/>
              </w:rPr>
              <w:t xml:space="preserve"> </w:t>
            </w:r>
            <w:r w:rsidR="00A87B26">
              <w:rPr>
                <w:lang w:eastAsia="ja-JP"/>
              </w:rPr>
              <w:t>Data</w:t>
            </w:r>
            <w:r w:rsidR="00A87B26">
              <w:rPr>
                <w:rFonts w:hint="eastAsia"/>
                <w:lang w:eastAsia="zh-CN"/>
              </w:rPr>
              <w:t xml:space="preserve"> </w:t>
            </w:r>
            <w:r w:rsidR="00A87B26">
              <w:rPr>
                <w:lang w:eastAsia="ja-JP"/>
              </w:rPr>
              <w:t>Management</w:t>
            </w:r>
            <w:r w:rsidR="00A87B26">
              <w:rPr>
                <w:rFonts w:hint="eastAsia"/>
                <w:lang w:eastAsia="zh-CN"/>
              </w:rPr>
              <w:t xml:space="preserve"> service</w:t>
            </w:r>
            <w:r>
              <w:rPr>
                <w:rFonts w:hint="eastAsia"/>
                <w:noProof/>
                <w:lang w:eastAsia="zh-CN"/>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4BCEDA2" w:rsidR="007F2EE3" w:rsidRDefault="003F2405"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NWDAF triggers the data collection for training </w:t>
            </w:r>
            <w:r w:rsidR="00F91B59">
              <w:rPr>
                <w:rFonts w:ascii="Arial" w:hAnsi="Arial" w:hint="eastAsia"/>
                <w:color w:val="auto"/>
                <w:lang w:val="en-GB"/>
              </w:rPr>
              <w:t>AIML</w:t>
            </w:r>
            <w:r>
              <w:rPr>
                <w:rFonts w:ascii="Arial" w:hAnsi="Arial" w:hint="eastAsia"/>
                <w:color w:val="auto"/>
                <w:lang w:val="en-GB"/>
              </w:rPr>
              <w:t xml:space="preserve"> </w:t>
            </w:r>
            <w:r w:rsidR="00F91B59">
              <w:rPr>
                <w:rFonts w:ascii="Arial" w:hAnsi="Arial" w:hint="eastAsia"/>
                <w:color w:val="auto"/>
                <w:lang w:val="en-GB"/>
              </w:rPr>
              <w:t>positioning</w:t>
            </w:r>
            <w:r>
              <w:rPr>
                <w:rFonts w:ascii="Arial" w:hAnsi="Arial" w:hint="eastAsia"/>
                <w:color w:val="auto"/>
                <w:lang w:val="en-GB"/>
              </w:rPr>
              <w:t xml:space="preserve"> model </w:t>
            </w:r>
            <w:r w:rsidR="00F91B59">
              <w:rPr>
                <w:rFonts w:ascii="Arial" w:hAnsi="Arial" w:hint="eastAsia"/>
                <w:noProof/>
                <w:color w:val="auto"/>
                <w:lang w:val="en-GB"/>
              </w:rPr>
              <w:t>is not 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0973699" w:rsidR="007F2EE3" w:rsidRPr="007F2EE3" w:rsidRDefault="00317A79"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 xml:space="preserve">6.2B.1, </w:t>
            </w:r>
            <w:r w:rsidR="003246AB">
              <w:rPr>
                <w:rFonts w:ascii="Arial" w:hAnsi="Arial" w:hint="eastAsia"/>
                <w:noProof/>
                <w:color w:val="auto"/>
                <w:lang w:val="en-GB"/>
              </w:rPr>
              <w:t>6</w:t>
            </w:r>
            <w:r w:rsidR="001B664A">
              <w:rPr>
                <w:rFonts w:ascii="Arial" w:hAnsi="Arial" w:hint="eastAsia"/>
                <w:noProof/>
                <w:color w:val="auto"/>
                <w:lang w:val="en-GB"/>
              </w:rPr>
              <w:t>.2.12</w:t>
            </w:r>
            <w:r w:rsidR="00A77657">
              <w:rPr>
                <w:rFonts w:ascii="Arial" w:hAnsi="Arial" w:hint="eastAsia"/>
                <w:noProof/>
                <w:color w:val="auto"/>
                <w:lang w:val="en-GB"/>
              </w:rPr>
              <w:t>.1, 6.2.12.2</w:t>
            </w:r>
            <w:r>
              <w:rPr>
                <w:rFonts w:ascii="Arial" w:hAnsi="Arial" w:hint="eastAsia"/>
                <w:noProof/>
                <w:color w:val="auto"/>
                <w:lang w:val="en-GB"/>
              </w:rPr>
              <w:t>, 10.1</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E62E78B" w:rsidR="0092336A" w:rsidRPr="007F2EE3" w:rsidRDefault="007B214E" w:rsidP="0092336A">
            <w:pPr>
              <w:overflowPunct/>
              <w:autoSpaceDE/>
              <w:autoSpaceDN/>
              <w:adjustRightInd/>
              <w:spacing w:after="0"/>
              <w:ind w:left="100"/>
              <w:textAlignment w:val="auto"/>
              <w:rPr>
                <w:rFonts w:ascii="Arial" w:hAnsi="Arial" w:hint="eastAsia"/>
                <w:noProof/>
                <w:color w:val="auto"/>
                <w:lang w:val="en-GB"/>
              </w:rPr>
            </w:pPr>
            <w:r>
              <w:rPr>
                <w:rFonts w:ascii="Arial" w:hAnsi="Arial"/>
                <w:noProof/>
                <w:color w:val="auto"/>
                <w:lang w:val="en-GB"/>
              </w:rPr>
              <w:t>R</w:t>
            </w:r>
            <w:r>
              <w:rPr>
                <w:rFonts w:ascii="Arial" w:hAnsi="Arial" w:hint="eastAsia"/>
                <w:noProof/>
                <w:color w:val="auto"/>
                <w:lang w:val="en-GB"/>
              </w:rPr>
              <w:t>ev1: change into NWDAF collecting input data from LMF directly.</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6A1E2A83" w14:textId="77777777" w:rsidR="00317A79" w:rsidRDefault="00317A79" w:rsidP="00317A79">
      <w:pPr>
        <w:pStyle w:val="3"/>
        <w:rPr>
          <w:lang w:eastAsia="ko-KR"/>
        </w:rPr>
      </w:pPr>
      <w:bookmarkStart w:id="2" w:name="_Toc177728717"/>
      <w:bookmarkStart w:id="3" w:name="_Toc170188424"/>
      <w:bookmarkStart w:id="4" w:name="_Toc170187020"/>
      <w:bookmarkStart w:id="5" w:name="_Toc162413242"/>
      <w:bookmarkStart w:id="6" w:name="_Toc153792571"/>
      <w:bookmarkStart w:id="7" w:name="_Toc145928531"/>
      <w:bookmarkStart w:id="8" w:name="_Toc131157582"/>
      <w:bookmarkStart w:id="9" w:name="_Toc131157647"/>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Start w:id="27" w:name="_Toc170186935"/>
      <w:bookmarkStart w:id="28" w:name="_Toc58920625"/>
      <w:bookmarkStart w:id="29" w:name="_Toc170186915"/>
      <w:bookmarkEnd w:id="1"/>
      <w:r>
        <w:rPr>
          <w:lang w:eastAsia="ko-KR"/>
        </w:rPr>
        <w:t>6.2B.1</w:t>
      </w:r>
      <w:r>
        <w:rPr>
          <w:lang w:eastAsia="ko-KR"/>
        </w:rPr>
        <w:tab/>
        <w:t>General</w:t>
      </w:r>
      <w:bookmarkEnd w:id="2"/>
    </w:p>
    <w:p w14:paraId="2251DBB4" w14:textId="77777777" w:rsidR="00317A79" w:rsidRDefault="00317A79" w:rsidP="00317A79">
      <w:pPr>
        <w:rPr>
          <w:ins w:id="30" w:author="vivo 1" w:date="2024-09-27T14:53:00Z"/>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6B66ED4C" w14:textId="6AC7D7EB" w:rsidR="00317A79" w:rsidRDefault="00317A79" w:rsidP="00317A79">
      <w:ins w:id="31" w:author="vivo 1" w:date="2024-09-27T14:55:00Z">
        <w:r>
          <w:rPr>
            <w:rFonts w:hint="eastAsia"/>
          </w:rPr>
          <w:t>C</w:t>
        </w:r>
      </w:ins>
      <w:ins w:id="32" w:author="vivo 1" w:date="2024-09-27T14:53:00Z">
        <w:r>
          <w:rPr>
            <w:rFonts w:hint="eastAsia"/>
          </w:rPr>
          <w:t>ollect</w:t>
        </w:r>
      </w:ins>
      <w:ins w:id="33" w:author="vivo 1" w:date="2024-09-27T14:55:00Z">
        <w:r>
          <w:rPr>
            <w:rFonts w:hint="eastAsia"/>
          </w:rPr>
          <w:t>ed</w:t>
        </w:r>
      </w:ins>
      <w:ins w:id="34" w:author="vivo 1" w:date="2024-09-27T14:53:00Z">
        <w:r>
          <w:rPr>
            <w:rFonts w:hint="eastAsia"/>
          </w:rPr>
          <w:t xml:space="preserve"> data</w:t>
        </w:r>
      </w:ins>
      <w:ins w:id="35" w:author="vivo 1" w:date="2024-09-27T14:57:00Z">
        <w:r>
          <w:rPr>
            <w:rFonts w:hint="eastAsia"/>
          </w:rPr>
          <w:t xml:space="preserve"> used</w:t>
        </w:r>
      </w:ins>
      <w:ins w:id="36" w:author="vivo 1" w:date="2024-09-27T14:53:00Z">
        <w:r>
          <w:rPr>
            <w:rFonts w:hint="eastAsia"/>
          </w:rPr>
          <w:t xml:space="preserve"> for</w:t>
        </w:r>
      </w:ins>
      <w:ins w:id="37" w:author="vivo 1" w:date="2024-09-27T14:56:00Z">
        <w:r>
          <w:rPr>
            <w:rFonts w:hint="eastAsia"/>
          </w:rPr>
          <w:t xml:space="preserve"> ML model</w:t>
        </w:r>
      </w:ins>
      <w:ins w:id="38" w:author="vivo 1" w:date="2024-09-27T14:53:00Z">
        <w:r>
          <w:rPr>
            <w:rFonts w:hint="eastAsia"/>
          </w:rPr>
          <w:t xml:space="preserve"> training </w:t>
        </w:r>
      </w:ins>
      <w:ins w:id="39" w:author="vivo 1" w:date="2024-09-27T14:56:00Z">
        <w:r>
          <w:rPr>
            <w:rFonts w:hint="eastAsia"/>
          </w:rPr>
          <w:t xml:space="preserve">for </w:t>
        </w:r>
      </w:ins>
      <w:ins w:id="40" w:author="vivo 1" w:date="2024-09-27T14:54:00Z">
        <w:r>
          <w:rPr>
            <w:lang w:eastAsia="ko-KR"/>
          </w:rPr>
          <w:t xml:space="preserve">LMF-based AI/ML </w:t>
        </w:r>
      </w:ins>
      <w:ins w:id="41" w:author="vivo 1" w:date="2024-09-27T14:57:00Z">
        <w:r>
          <w:rPr>
            <w:rFonts w:hint="eastAsia"/>
          </w:rPr>
          <w:t>p</w:t>
        </w:r>
      </w:ins>
      <w:ins w:id="42" w:author="vivo 1" w:date="2024-09-27T14:54:00Z">
        <w:r>
          <w:rPr>
            <w:lang w:eastAsia="ko-KR"/>
          </w:rPr>
          <w:t xml:space="preserve">ositioning </w:t>
        </w:r>
      </w:ins>
      <w:ins w:id="43" w:author="vivo 1" w:date="2024-09-27T14:55:00Z">
        <w:r>
          <w:rPr>
            <w:rFonts w:hint="eastAsia"/>
          </w:rPr>
          <w:t>may be sto</w:t>
        </w:r>
      </w:ins>
      <w:ins w:id="44" w:author="vivo 1" w:date="2024-09-27T14:56:00Z">
        <w:r>
          <w:rPr>
            <w:rFonts w:hint="eastAsia"/>
          </w:rPr>
          <w:t xml:space="preserve">red by LMF in ADRF and may be </w:t>
        </w:r>
        <w:r>
          <w:t>deleted</w:t>
        </w:r>
        <w:r>
          <w:rPr>
            <w:rFonts w:hint="eastAsia"/>
          </w:rPr>
          <w:t xml:space="preserve"> by LMF from ADRF</w:t>
        </w:r>
      </w:ins>
      <w:ins w:id="45" w:author="vivo 1" w:date="2024-09-27T14:55:00Z">
        <w:r>
          <w:rPr>
            <w:rFonts w:hint="eastAsia"/>
          </w:rPr>
          <w:t xml:space="preserve">, as specified in </w:t>
        </w:r>
        <w:r>
          <w:t>TS 23.273 [39].</w:t>
        </w:r>
      </w:ins>
    </w:p>
    <w:p w14:paraId="39664263" w14:textId="77777777" w:rsidR="00317A79" w:rsidRDefault="00317A79" w:rsidP="00317A79">
      <w:pPr>
        <w:rPr>
          <w:lang w:eastAsia="ko-KR"/>
        </w:rPr>
      </w:pPr>
      <w:r>
        <w:rPr>
          <w:lang w:eastAsia="ko-KR"/>
        </w:rPr>
        <w:t>ML Model may be stored in ADRF, using procedure as specified in clause 6.2B.5. ML Model may be deleted from ADRF, using procedure as specified in clause 6.2B.6. ML Model(s) may be retrieved from ADRF, using procedure as specified in clause 6.2B.7.</w:t>
      </w:r>
    </w:p>
    <w:p w14:paraId="30718DC5" w14:textId="77777777" w:rsidR="00317A79" w:rsidRPr="007F2EE3" w:rsidRDefault="00317A79" w:rsidP="00317A7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235B29C0" w14:textId="77777777" w:rsidR="00317A79" w:rsidRDefault="00317A79" w:rsidP="00317A79">
      <w:pPr>
        <w:pStyle w:val="3"/>
        <w:rPr>
          <w:lang w:eastAsia="ko-KR"/>
        </w:rPr>
      </w:pPr>
      <w:bookmarkStart w:id="46" w:name="_Toc177728702"/>
      <w:r>
        <w:rPr>
          <w:lang w:eastAsia="ko-KR"/>
        </w:rPr>
        <w:t>6.2.12</w:t>
      </w:r>
      <w:r>
        <w:rPr>
          <w:lang w:eastAsia="ko-KR"/>
        </w:rPr>
        <w:tab/>
        <w:t>Data Collection using LCS</w:t>
      </w:r>
      <w:bookmarkEnd w:id="46"/>
    </w:p>
    <w:p w14:paraId="7B5D5F6C" w14:textId="77777777" w:rsidR="00317A79" w:rsidRDefault="00317A79" w:rsidP="00317A79">
      <w:pPr>
        <w:pStyle w:val="4"/>
        <w:rPr>
          <w:lang w:eastAsia="ko-KR"/>
        </w:rPr>
      </w:pPr>
      <w:bookmarkStart w:id="47" w:name="_Toc177728703"/>
      <w:r>
        <w:rPr>
          <w:lang w:eastAsia="ko-KR"/>
        </w:rPr>
        <w:t>6.2.12.1</w:t>
      </w:r>
      <w:r>
        <w:rPr>
          <w:lang w:eastAsia="ko-KR"/>
        </w:rPr>
        <w:tab/>
        <w:t>General</w:t>
      </w:r>
      <w:bookmarkEnd w:id="47"/>
    </w:p>
    <w:p w14:paraId="4822A6AC" w14:textId="77777777" w:rsidR="00317A79" w:rsidRDefault="00317A79" w:rsidP="00317A79">
      <w:pPr>
        <w:rPr>
          <w:lang w:eastAsia="ko-KR"/>
        </w:rPr>
      </w:pPr>
      <w:r>
        <w:rPr>
          <w:lang w:eastAsia="ko-KR"/>
        </w:rPr>
        <w:t>The NWDAF may collect location information for a target UE or a group of target UEs using LCS. The collected location related information can include:</w:t>
      </w:r>
    </w:p>
    <w:p w14:paraId="7460F8CF" w14:textId="77777777" w:rsidR="00317A79" w:rsidRDefault="00317A79" w:rsidP="00317A79">
      <w:pPr>
        <w:pStyle w:val="B1"/>
      </w:pPr>
      <w:r>
        <w:t>‐</w:t>
      </w:r>
      <w:r>
        <w:tab/>
        <w:t>Location estimate of the UE in geographical coordinates and/or local coordinates expressed as a shape as defined in TS 23.032 [34] or local coordinate reference system;</w:t>
      </w:r>
    </w:p>
    <w:p w14:paraId="473625B8" w14:textId="77777777" w:rsidR="00317A79" w:rsidRDefault="00317A79" w:rsidP="00317A79">
      <w:pPr>
        <w:pStyle w:val="B1"/>
      </w:pPr>
      <w:r>
        <w:t>-</w:t>
      </w:r>
      <w:r>
        <w:tab/>
        <w:t>Time stamp of location estimate;</w:t>
      </w:r>
    </w:p>
    <w:p w14:paraId="0351DBE3" w14:textId="77777777" w:rsidR="00317A79" w:rsidRDefault="00317A79" w:rsidP="00317A79">
      <w:pPr>
        <w:pStyle w:val="B1"/>
      </w:pPr>
      <w:r>
        <w:t>-</w:t>
      </w:r>
      <w:r>
        <w:tab/>
        <w:t>Velocity of the UE as defined in TS 23.032 [34];</w:t>
      </w:r>
    </w:p>
    <w:p w14:paraId="766D5759" w14:textId="77777777" w:rsidR="00317A79" w:rsidRDefault="00317A79" w:rsidP="00317A79">
      <w:pPr>
        <w:pStyle w:val="B1"/>
      </w:pPr>
      <w:r>
        <w:t>-</w:t>
      </w:r>
      <w:r>
        <w:tab/>
        <w:t>Information about the positioning method used to obtain the location estimate of the UE;</w:t>
      </w:r>
    </w:p>
    <w:p w14:paraId="5BBCE0E7" w14:textId="77777777" w:rsidR="00317A79" w:rsidRDefault="00317A79" w:rsidP="00317A79">
      <w:pPr>
        <w:pStyle w:val="B1"/>
      </w:pPr>
      <w:r>
        <w:t>-</w:t>
      </w:r>
      <w:r>
        <w:tab/>
        <w:t>Indication of area event, when UE enters, is within or leaves the Geographical area;</w:t>
      </w:r>
    </w:p>
    <w:p w14:paraId="780CDA27" w14:textId="77777777" w:rsidR="00317A79" w:rsidRDefault="00317A79" w:rsidP="00317A79">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2019FB03" w14:textId="77777777" w:rsidR="00317A79" w:rsidRDefault="00317A79" w:rsidP="00317A79">
      <w:pPr>
        <w:pStyle w:val="NO"/>
      </w:pPr>
      <w:r>
        <w:t>NOTE:</w:t>
      </w:r>
      <w:r>
        <w:tab/>
        <w:t>The location information that can be retrieved is defined within the location service response in clause 5.5 of TS 23.273 [39].</w:t>
      </w:r>
    </w:p>
    <w:p w14:paraId="1FBF6AD9" w14:textId="77777777" w:rsidR="00317A79" w:rsidRDefault="00317A79" w:rsidP="00317A79">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collect the location information using LCS. Only Mobile Terminated Location Request (MT-LR) is supported, including both Immediate Location Request and Deferred Location Request.</w:t>
      </w:r>
    </w:p>
    <w:p w14:paraId="0D72C89F" w14:textId="77777777" w:rsidR="00317A79" w:rsidRDefault="00317A79" w:rsidP="00317A79">
      <w:pPr>
        <w:rPr>
          <w:lang w:eastAsia="ko-KR"/>
        </w:rPr>
      </w:pPr>
      <w:r>
        <w:rPr>
          <w:lang w:eastAsia="ko-KR"/>
        </w:rPr>
        <w:t>NWDAF may determine to query LCS system instead of AMF to obtain UE's location information based on the following attributes as received from NWDAF consumer:</w:t>
      </w:r>
    </w:p>
    <w:p w14:paraId="078741AC" w14:textId="77777777" w:rsidR="00317A79" w:rsidRDefault="00317A79" w:rsidP="00317A79">
      <w:pPr>
        <w:pStyle w:val="B1"/>
      </w:pPr>
      <w:r>
        <w:t>-</w:t>
      </w:r>
      <w:r>
        <w:tab/>
        <w:t xml:space="preserve">Analytics ID (e.g. UE Mobility, QoS Sustainability, Relative Proximity, Movement </w:t>
      </w:r>
      <w:proofErr w:type="spellStart"/>
      <w:r>
        <w:t>Behaviour</w:t>
      </w:r>
      <w:proofErr w:type="spellEnd"/>
      <w:r>
        <w:t>);</w:t>
      </w:r>
    </w:p>
    <w:p w14:paraId="115B5219" w14:textId="4EE6F2AA" w:rsidR="00A77657" w:rsidRDefault="00317A79" w:rsidP="00317A79">
      <w:pPr>
        <w:pStyle w:val="B1"/>
        <w:rPr>
          <w:ins w:id="48" w:author="vivo 1" w:date="2024-08-02T16:50:00Z"/>
        </w:rPr>
      </w:pPr>
      <w:r>
        <w:t>-</w:t>
      </w:r>
      <w:r>
        <w:tab/>
        <w:t>Preferred granularity of location information.</w:t>
      </w:r>
      <w:bookmarkEnd w:id="3"/>
    </w:p>
    <w:p w14:paraId="1F75DF86" w14:textId="1327BA19" w:rsidR="00441892" w:rsidRDefault="00441892" w:rsidP="003E763B">
      <w:pPr>
        <w:pStyle w:val="B1"/>
        <w:ind w:left="0" w:firstLine="0"/>
      </w:pPr>
      <w:ins w:id="49" w:author="vivo 1" w:date="2024-08-02T16:50:00Z">
        <w:r>
          <w:rPr>
            <w:lang w:eastAsia="ko-KR"/>
          </w:rPr>
          <w:t xml:space="preserve">The NWDAF may collect </w:t>
        </w:r>
      </w:ins>
      <w:ins w:id="50" w:author="vivo 1" w:date="2024-09-29T19:51:00Z" w16du:dateUtc="2024-09-29T11:51:00Z">
        <w:r w:rsidR="003E763B">
          <w:rPr>
            <w:rFonts w:hint="eastAsia"/>
          </w:rPr>
          <w:t xml:space="preserve">input </w:t>
        </w:r>
      </w:ins>
      <w:ins w:id="51" w:author="vivo 1" w:date="2024-08-02T16:50:00Z">
        <w:r>
          <w:rPr>
            <w:rFonts w:hint="eastAsia"/>
          </w:rPr>
          <w:t>data</w:t>
        </w:r>
        <w:r>
          <w:rPr>
            <w:lang w:eastAsia="ko-KR"/>
          </w:rPr>
          <w:t xml:space="preserve"> </w:t>
        </w:r>
      </w:ins>
      <w:ins w:id="52" w:author="vivo 1" w:date="2024-08-02T16:51:00Z">
        <w:r>
          <w:rPr>
            <w:rFonts w:hint="eastAsia"/>
          </w:rPr>
          <w:t xml:space="preserve">from LMF to train an ML model for </w:t>
        </w:r>
      </w:ins>
      <w:ins w:id="53" w:author="vivo 1" w:date="2024-09-27T15:02:00Z">
        <w:r w:rsidR="00317A79">
          <w:rPr>
            <w:lang w:eastAsia="ko-KR"/>
          </w:rPr>
          <w:t xml:space="preserve">LMF-based AI/ML </w:t>
        </w:r>
        <w:r w:rsidR="00317A79">
          <w:rPr>
            <w:rFonts w:hint="eastAsia"/>
          </w:rPr>
          <w:t>p</w:t>
        </w:r>
        <w:r w:rsidR="00317A79">
          <w:rPr>
            <w:lang w:eastAsia="ko-KR"/>
          </w:rPr>
          <w:t>ositioning</w:t>
        </w:r>
      </w:ins>
      <w:ins w:id="54" w:author="vivo 1" w:date="2024-09-29T19:52:00Z" w16du:dateUtc="2024-09-29T11:52:00Z">
        <w:r w:rsidR="003E763B" w:rsidRPr="003E763B">
          <w:rPr>
            <w:rFonts w:hint="eastAsia"/>
          </w:rPr>
          <w:t xml:space="preserve"> </w:t>
        </w:r>
        <w:r w:rsidR="003E763B">
          <w:rPr>
            <w:rFonts w:hint="eastAsia"/>
          </w:rPr>
          <w:t xml:space="preserve">as defined in </w:t>
        </w:r>
        <w:r w:rsidR="003E763B">
          <w:rPr>
            <w:lang w:eastAsia="ko-KR"/>
          </w:rPr>
          <w:t>TS 23.273 [39]</w:t>
        </w:r>
      </w:ins>
      <w:ins w:id="55" w:author="vivo 1" w:date="2024-08-02T16:51:00Z">
        <w:r>
          <w:rPr>
            <w:rFonts w:hint="eastAsia"/>
          </w:rPr>
          <w:t>.</w:t>
        </w:r>
      </w:ins>
    </w:p>
    <w:p w14:paraId="0C20C1F6" w14:textId="79E11415" w:rsidR="00A77657" w:rsidRPr="007F2EE3" w:rsidRDefault="00A77657" w:rsidP="00A7765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56" w:name="_CR6_2_12_2"/>
      <w:bookmarkStart w:id="57" w:name="OLE_LINK25"/>
      <w:bookmarkStart w:id="58" w:name="_Toc170188426"/>
      <w:bookmarkEnd w:id="56"/>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66F55B14" w14:textId="77777777" w:rsidR="00317A79" w:rsidRDefault="00317A79" w:rsidP="00317A79">
      <w:pPr>
        <w:pStyle w:val="4"/>
        <w:rPr>
          <w:lang w:eastAsia="ko-KR"/>
        </w:rPr>
      </w:pPr>
      <w:bookmarkStart w:id="59" w:name="_Toc177728704"/>
      <w:bookmarkEnd w:id="57"/>
      <w:r>
        <w:rPr>
          <w:lang w:eastAsia="ko-KR"/>
        </w:rPr>
        <w:t>6.2.12.2</w:t>
      </w:r>
      <w:r>
        <w:rPr>
          <w:lang w:eastAsia="ko-KR"/>
        </w:rPr>
        <w:tab/>
        <w:t>Procedure for data collection using LCS</w:t>
      </w:r>
      <w:bookmarkEnd w:id="59"/>
    </w:p>
    <w:p w14:paraId="6DB4004E" w14:textId="69A2B7C3" w:rsidR="00317A79" w:rsidRDefault="00317A79" w:rsidP="00317A79">
      <w:pPr>
        <w:rPr>
          <w:lang w:eastAsia="ko-KR"/>
        </w:rPr>
      </w:pPr>
      <w:r>
        <w:rPr>
          <w:lang w:eastAsia="ko-KR"/>
        </w:rPr>
        <w:t xml:space="preserve">The interactions between NWDAF and LCS for data collection are illustrated in Figure 6.2.12.2-1. The data collected depends on the use cases. This figure is an abstraction of how NWDAF collects location information </w:t>
      </w:r>
      <w:ins w:id="60" w:author="vivo 1" w:date="2024-09-27T14:59:00Z">
        <w:r>
          <w:t xml:space="preserve">or </w:t>
        </w:r>
      </w:ins>
      <w:ins w:id="61" w:author="vivo 1" w:date="2024-09-29T19:52:00Z" w16du:dateUtc="2024-09-29T11:52:00Z">
        <w:r w:rsidR="003E763B">
          <w:rPr>
            <w:rFonts w:hint="eastAsia"/>
          </w:rPr>
          <w:t xml:space="preserve">input </w:t>
        </w:r>
      </w:ins>
      <w:ins w:id="62" w:author="vivo 1" w:date="2024-09-27T14:59:00Z">
        <w:r>
          <w:t xml:space="preserve">data for training </w:t>
        </w:r>
      </w:ins>
      <w:ins w:id="63" w:author="vivo 1" w:date="2024-09-27T15:02:00Z">
        <w:r>
          <w:rPr>
            <w:lang w:eastAsia="ko-KR"/>
          </w:rPr>
          <w:t xml:space="preserve">LMF-based AI/ML </w:t>
        </w:r>
        <w:r>
          <w:rPr>
            <w:rFonts w:hint="eastAsia"/>
          </w:rPr>
          <w:t>p</w:t>
        </w:r>
        <w:r>
          <w:rPr>
            <w:lang w:eastAsia="ko-KR"/>
          </w:rPr>
          <w:t xml:space="preserve">ositioning </w:t>
        </w:r>
      </w:ins>
      <w:ins w:id="64" w:author="vivo 1" w:date="2024-09-27T14:59:00Z">
        <w:r>
          <w:t>model</w:t>
        </w:r>
        <w:r>
          <w:rPr>
            <w:lang w:eastAsia="ko-KR"/>
          </w:rPr>
          <w:t xml:space="preserve"> </w:t>
        </w:r>
      </w:ins>
      <w:r>
        <w:rPr>
          <w:lang w:eastAsia="ko-KR"/>
        </w:rPr>
        <w:t>using LCS. The actual procedures that NWDAF may use are as follows:</w:t>
      </w:r>
    </w:p>
    <w:p w14:paraId="2D7C9BB6" w14:textId="77777777" w:rsidR="00317A79" w:rsidRDefault="00317A79" w:rsidP="00317A79">
      <w:pPr>
        <w:pStyle w:val="B1"/>
      </w:pPr>
      <w:r>
        <w:lastRenderedPageBreak/>
        <w:t>-</w:t>
      </w:r>
      <w:r>
        <w:tab/>
        <w:t>For a target UE, both 5GC-MT-LR procedure for the commercial location service as specified in clause 6.1.2 and deferred 5GC-MT-LR procedure as specified in clause 6.3 of TS 23.273 [39] can be utilized;</w:t>
      </w:r>
    </w:p>
    <w:p w14:paraId="520C705A" w14:textId="77777777" w:rsidR="00317A79" w:rsidRDefault="00317A79" w:rsidP="00317A79">
      <w:pPr>
        <w:pStyle w:val="B1"/>
        <w:rPr>
          <w:ins w:id="65" w:author="vivo 1" w:date="2024-09-27T14:59:00Z"/>
        </w:rPr>
      </w:pPr>
      <w:r>
        <w:t>-</w:t>
      </w:r>
      <w:r>
        <w:tab/>
        <w:t>For a group of target UEs, bulk operation of LCS Service Request Targeting to Multiple UEs as specified in clause 6.8 of TS 23.273 [39] can be utilized</w:t>
      </w:r>
      <w:ins w:id="66" w:author="vivo 1" w:date="2024-09-27T14:59:00Z">
        <w:r>
          <w:rPr>
            <w:rFonts w:hint="eastAsia"/>
          </w:rPr>
          <w:t>;</w:t>
        </w:r>
      </w:ins>
    </w:p>
    <w:p w14:paraId="206E53D6" w14:textId="6E1A0145" w:rsidR="00317A79" w:rsidRDefault="00317A79" w:rsidP="00317A79">
      <w:pPr>
        <w:pStyle w:val="B1"/>
      </w:pPr>
      <w:ins w:id="67" w:author="vivo 1" w:date="2024-09-27T14:59:00Z">
        <w:r>
          <w:rPr>
            <w:rFonts w:hint="eastAsia"/>
          </w:rPr>
          <w:t>-</w:t>
        </w:r>
        <w:r>
          <w:tab/>
        </w:r>
        <w:r>
          <w:rPr>
            <w:rFonts w:hint="eastAsia"/>
          </w:rPr>
          <w:t>For the area of interest,</w:t>
        </w:r>
      </w:ins>
      <w:ins w:id="68" w:author="vivo 1" w:date="2024-09-29T19:52:00Z" w16du:dateUtc="2024-09-29T11:52:00Z">
        <w:r w:rsidR="003E763B" w:rsidRPr="003E763B">
          <w:t xml:space="preserve"> </w:t>
        </w:r>
        <w:r w:rsidR="003E763B">
          <w:rPr>
            <w:rFonts w:hint="eastAsia"/>
          </w:rPr>
          <w:t>p</w:t>
        </w:r>
        <w:r w:rsidR="003E763B">
          <w:t xml:space="preserve">rocedure </w:t>
        </w:r>
        <w:r w:rsidR="003E763B">
          <w:rPr>
            <w:rFonts w:hint="eastAsia"/>
          </w:rPr>
          <w:t>of</w:t>
        </w:r>
        <w:r w:rsidR="003E763B">
          <w:t xml:space="preserve"> </w:t>
        </w:r>
        <w:r w:rsidR="003E763B">
          <w:rPr>
            <w:rFonts w:hint="eastAsia"/>
          </w:rPr>
          <w:t>data collection</w:t>
        </w:r>
        <w:r w:rsidR="003E763B">
          <w:rPr>
            <w:lang w:eastAsia="ko-KR"/>
          </w:rPr>
          <w:t xml:space="preserve"> </w:t>
        </w:r>
        <w:r w:rsidR="003E763B">
          <w:rPr>
            <w:rFonts w:hint="eastAsia"/>
          </w:rPr>
          <w:t xml:space="preserve">for training </w:t>
        </w:r>
        <w:r w:rsidR="003E763B">
          <w:rPr>
            <w:lang w:eastAsia="ko-KR"/>
          </w:rPr>
          <w:t xml:space="preserve">LMF-based </w:t>
        </w:r>
        <w:r w:rsidR="003E763B">
          <w:rPr>
            <w:rFonts w:hint="eastAsia"/>
          </w:rPr>
          <w:t>AI/ML positioning model</w:t>
        </w:r>
      </w:ins>
      <w:ins w:id="69" w:author="vivo 1" w:date="2024-09-29T19:53:00Z" w16du:dateUtc="2024-09-29T11:53:00Z">
        <w:r w:rsidR="003E763B">
          <w:rPr>
            <w:rFonts w:hint="eastAsia"/>
          </w:rPr>
          <w:t xml:space="preserve"> </w:t>
        </w:r>
      </w:ins>
      <w:ins w:id="70" w:author="vivo 1" w:date="2024-09-27T14:59:00Z">
        <w:r>
          <w:rPr>
            <w:rFonts w:hint="eastAsia"/>
          </w:rPr>
          <w:t xml:space="preserve">as specified in </w:t>
        </w:r>
        <w:r>
          <w:t>clause 6.</w:t>
        </w:r>
        <w:r>
          <w:rPr>
            <w:rFonts w:hint="eastAsia"/>
          </w:rPr>
          <w:t>x</w:t>
        </w:r>
        <w:r>
          <w:t xml:space="preserve"> of TS 23.273 [39] can be utilized</w:t>
        </w:r>
      </w:ins>
      <w:r>
        <w:t>.</w:t>
      </w:r>
    </w:p>
    <w:p w14:paraId="4392ED7E" w14:textId="40DE0FB1" w:rsidR="00317A79" w:rsidRDefault="00317A79" w:rsidP="00317A79">
      <w:pPr>
        <w:pStyle w:val="TH"/>
        <w:rPr>
          <w:ins w:id="71" w:author="vivo 1" w:date="2024-09-27T15:00:00Z"/>
        </w:rPr>
      </w:pPr>
      <w:del w:id="72" w:author="vivo 1" w:date="2024-09-27T15:00:00Z">
        <w:r w:rsidRPr="00FF16E9" w:rsidDel="00317A79">
          <w:object w:dxaOrig="7160" w:dyaOrig="3780" w14:anchorId="1178EBA9">
            <v:shape id="_x0000_i1027" type="#_x0000_t75" style="width:315.65pt;height:167.05pt" o:ole="">
              <v:imagedata r:id="rId17" o:title=""/>
            </v:shape>
            <o:OLEObject Type="Embed" ProgID="Visio.Drawing.15" ShapeID="_x0000_i1027" DrawAspect="Content" ObjectID="_1792584167" r:id="rId18"/>
          </w:object>
        </w:r>
      </w:del>
    </w:p>
    <w:p w14:paraId="498A0A5D" w14:textId="558CFAE3" w:rsidR="00317A79" w:rsidRDefault="00FE3BE8" w:rsidP="00317A79">
      <w:pPr>
        <w:pStyle w:val="TH"/>
      </w:pPr>
      <w:ins w:id="73" w:author="vivo 1" w:date="2024-09-27T15:00:00Z">
        <w:r w:rsidRPr="00FF16E9">
          <w:object w:dxaOrig="9960" w:dyaOrig="4200" w14:anchorId="3213CBFB">
            <v:shape id="_x0000_i1028" type="#_x0000_t75" style="width:440.05pt;height:184.3pt" o:ole="">
              <v:imagedata r:id="rId19" o:title=""/>
            </v:shape>
            <o:OLEObject Type="Embed" ProgID="Visio.Drawing.15" ShapeID="_x0000_i1028" DrawAspect="Content" ObjectID="_1792584168" r:id="rId20"/>
          </w:object>
        </w:r>
      </w:ins>
    </w:p>
    <w:p w14:paraId="76ADCFD0" w14:textId="77777777" w:rsidR="00317A79" w:rsidRDefault="00317A79" w:rsidP="00317A79">
      <w:pPr>
        <w:pStyle w:val="TF"/>
      </w:pPr>
      <w:r>
        <w:t>Figure 6.2.12.2-1: Data collection using LCS</w:t>
      </w:r>
    </w:p>
    <w:p w14:paraId="050A64FD" w14:textId="43C62167" w:rsidR="00317A79" w:rsidRDefault="00317A79" w:rsidP="00317A79">
      <w:pPr>
        <w:pStyle w:val="B1"/>
        <w:rPr>
          <w:ins w:id="74" w:author="vivo 1" w:date="2024-09-27T15:01:00Z"/>
        </w:rPr>
      </w:pPr>
      <w:r>
        <w:t>1.</w:t>
      </w:r>
      <w:r>
        <w:tab/>
        <w:t>NWDAF requests the location information from GMLC about a target UE (that may be identified by a SUPI) or a group of target UEs (identified by a group ID)</w:t>
      </w:r>
      <w:ins w:id="75" w:author="vivo 1" w:date="2024-09-27T15:01:00Z">
        <w:r w:rsidRPr="00317A79">
          <w:rPr>
            <w:rFonts w:hint="eastAsia"/>
          </w:rPr>
          <w:t xml:space="preserve"> </w:t>
        </w:r>
        <w:r>
          <w:rPr>
            <w:rFonts w:hint="eastAsia"/>
          </w:rPr>
          <w:t xml:space="preserve">using </w:t>
        </w:r>
        <w:proofErr w:type="spellStart"/>
        <w:r>
          <w:rPr>
            <w:rFonts w:hint="eastAsia"/>
          </w:rPr>
          <w:t>Ngmlc_Location_ProvideLocation</w:t>
        </w:r>
        <w:proofErr w:type="spellEnd"/>
        <w:r>
          <w:rPr>
            <w:rFonts w:hint="eastAsia"/>
          </w:rPr>
          <w:t xml:space="preserve"> service</w:t>
        </w:r>
      </w:ins>
      <w:r>
        <w:t>.</w:t>
      </w:r>
    </w:p>
    <w:p w14:paraId="5A649F06" w14:textId="6E7899F5" w:rsidR="00317A79" w:rsidRDefault="00317A79" w:rsidP="00317A79">
      <w:pPr>
        <w:pStyle w:val="B1"/>
      </w:pPr>
      <w:ins w:id="76" w:author="vivo 1" w:date="2024-09-27T15:01:00Z">
        <w:r>
          <w:tab/>
        </w:r>
        <w:r>
          <w:rPr>
            <w:rFonts w:hint="eastAsia"/>
          </w:rPr>
          <w:t>The NWDAF requests th</w:t>
        </w:r>
        <w:r w:rsidRPr="003E763B">
          <w:t xml:space="preserve">e </w:t>
        </w:r>
      </w:ins>
      <w:ins w:id="77" w:author="vivo 1" w:date="2024-09-29T19:53:00Z" w16du:dateUtc="2024-09-29T11:53:00Z">
        <w:r w:rsidR="003E763B">
          <w:rPr>
            <w:rFonts w:hint="eastAsia"/>
          </w:rPr>
          <w:t>input</w:t>
        </w:r>
      </w:ins>
      <w:ins w:id="78" w:author="vivo 1" w:date="2024-09-27T15:01:00Z">
        <w:r w:rsidRPr="003E763B">
          <w:t xml:space="preserve"> data</w:t>
        </w:r>
        <w:r>
          <w:rPr>
            <w:rFonts w:hint="eastAsia"/>
          </w:rPr>
          <w:t xml:space="preserve"> for training </w:t>
        </w:r>
      </w:ins>
      <w:ins w:id="79" w:author="vivo 1" w:date="2024-09-27T15:02:00Z">
        <w:r>
          <w:rPr>
            <w:lang w:eastAsia="ko-KR"/>
          </w:rPr>
          <w:t xml:space="preserve">LMF-based AI/ML </w:t>
        </w:r>
        <w:r>
          <w:rPr>
            <w:rFonts w:hint="eastAsia"/>
          </w:rPr>
          <w:t>p</w:t>
        </w:r>
        <w:r>
          <w:rPr>
            <w:lang w:eastAsia="ko-KR"/>
          </w:rPr>
          <w:t xml:space="preserve">ositioning </w:t>
        </w:r>
      </w:ins>
      <w:ins w:id="80" w:author="vivo 1" w:date="2024-09-27T15:01:00Z">
        <w:r>
          <w:rPr>
            <w:rFonts w:hint="eastAsia"/>
          </w:rPr>
          <w:t xml:space="preserve">model from </w:t>
        </w:r>
      </w:ins>
      <w:ins w:id="81" w:author="vivo 1" w:date="2024-11-01T18:01:00Z" w16du:dateUtc="2024-11-01T10:01:00Z">
        <w:r w:rsidR="00204E91">
          <w:rPr>
            <w:rFonts w:hint="eastAsia"/>
          </w:rPr>
          <w:t>LMF</w:t>
        </w:r>
      </w:ins>
      <w:ins w:id="82" w:author="vivo 1" w:date="2024-09-27T15:01:00Z">
        <w:r>
          <w:rPr>
            <w:rFonts w:hint="eastAsia"/>
          </w:rPr>
          <w:t xml:space="preserve"> about any UEs within an area of interest using </w:t>
        </w:r>
      </w:ins>
      <w:proofErr w:type="spellStart"/>
      <w:ins w:id="83" w:author="vivo 1" w:date="2024-11-01T18:01:00Z" w16du:dateUtc="2024-11-01T10:01:00Z">
        <w:r w:rsidR="00204E91" w:rsidRPr="002665FD">
          <w:t>Nlmf_DataExposure</w:t>
        </w:r>
        <w:r w:rsidR="00204E91">
          <w:t>_</w:t>
        </w:r>
        <w:r w:rsidR="00204E91" w:rsidRPr="002665FD">
          <w:t>Subscribe</w:t>
        </w:r>
        <w:proofErr w:type="spellEnd"/>
        <w:r w:rsidR="00204E91">
          <w:t xml:space="preserve"> </w:t>
        </w:r>
      </w:ins>
      <w:ins w:id="84" w:author="vivo 1" w:date="2024-09-27T15:01:00Z">
        <w:r>
          <w:rPr>
            <w:rFonts w:hint="eastAsia"/>
          </w:rPr>
          <w:t>service.</w:t>
        </w:r>
      </w:ins>
    </w:p>
    <w:p w14:paraId="7AD0EC4A" w14:textId="4C93F01E" w:rsidR="00317A79" w:rsidRDefault="00317A79" w:rsidP="00317A79">
      <w:pPr>
        <w:pStyle w:val="B1"/>
        <w:rPr>
          <w:ins w:id="85" w:author="vivo 1" w:date="2024-11-01T18:04:00Z" w16du:dateUtc="2024-11-01T10:04:00Z"/>
        </w:rPr>
      </w:pPr>
      <w:r>
        <w:t>2</w:t>
      </w:r>
      <w:ins w:id="86" w:author="vivo 1" w:date="2024-11-01T18:04:00Z" w16du:dateUtc="2024-11-01T10:04:00Z">
        <w:r w:rsidR="003914AC">
          <w:rPr>
            <w:rFonts w:hint="eastAsia"/>
          </w:rPr>
          <w:t>a</w:t>
        </w:r>
      </w:ins>
      <w:r>
        <w:t>.</w:t>
      </w:r>
      <w:r>
        <w:tab/>
        <w:t>GMLC interacts within LCS, i.e. with AMF/LMF as described in TS 23.273 [39], to obtain the UE's location information. If privacy verification is required, GLMC will interact with UE via AMF before sending the location information to NWDAF.</w:t>
      </w:r>
    </w:p>
    <w:p w14:paraId="285A0052" w14:textId="58FB4D55" w:rsidR="003914AC" w:rsidRDefault="003914AC" w:rsidP="00875AC8">
      <w:pPr>
        <w:pStyle w:val="B1"/>
      </w:pPr>
      <w:ins w:id="87" w:author="vivo 1" w:date="2024-11-01T18:04:00Z" w16du:dateUtc="2024-11-01T10:04:00Z">
        <w:r>
          <w:rPr>
            <w:rFonts w:hint="eastAsia"/>
          </w:rPr>
          <w:t>2b.</w:t>
        </w:r>
        <w:r>
          <w:tab/>
        </w:r>
        <w:r>
          <w:rPr>
            <w:rFonts w:hint="eastAsia"/>
          </w:rPr>
          <w:t>LMF obtains input</w:t>
        </w:r>
        <w:r w:rsidRPr="003E763B">
          <w:t xml:space="preserve"> data</w:t>
        </w:r>
        <w:r>
          <w:rPr>
            <w:rFonts w:hint="eastAsia"/>
          </w:rPr>
          <w:t xml:space="preserve"> for training </w:t>
        </w:r>
        <w:r>
          <w:rPr>
            <w:lang w:eastAsia="ko-KR"/>
          </w:rPr>
          <w:t xml:space="preserve">LMF-based AI/ML </w:t>
        </w:r>
        <w:r>
          <w:rPr>
            <w:rFonts w:hint="eastAsia"/>
          </w:rPr>
          <w:t>p</w:t>
        </w:r>
        <w:r>
          <w:rPr>
            <w:lang w:eastAsia="ko-KR"/>
          </w:rPr>
          <w:t xml:space="preserve">ositioning </w:t>
        </w:r>
        <w:r>
          <w:rPr>
            <w:rFonts w:hint="eastAsia"/>
          </w:rPr>
          <w:t>model</w:t>
        </w:r>
        <w:r>
          <w:t xml:space="preserve"> as described in </w:t>
        </w:r>
      </w:ins>
      <w:ins w:id="88" w:author="vivo 1" w:date="2024-11-01T18:14:00Z" w16du:dateUtc="2024-11-01T10:14:00Z">
        <w:r w:rsidR="00875AC8">
          <w:t>clause 6.</w:t>
        </w:r>
        <w:r w:rsidR="00875AC8">
          <w:rPr>
            <w:rFonts w:hint="eastAsia"/>
          </w:rPr>
          <w:t>x</w:t>
        </w:r>
        <w:r w:rsidR="00875AC8">
          <w:t xml:space="preserve"> of </w:t>
        </w:r>
      </w:ins>
      <w:ins w:id="89" w:author="vivo 1" w:date="2024-11-01T18:04:00Z" w16du:dateUtc="2024-11-01T10:04:00Z">
        <w:r>
          <w:t>TS 23.273 [39].</w:t>
        </w:r>
      </w:ins>
    </w:p>
    <w:p w14:paraId="3C05BD6E" w14:textId="7CE2B89C" w:rsidR="00317A79" w:rsidRDefault="00317A79" w:rsidP="00317A79">
      <w:pPr>
        <w:pStyle w:val="B1"/>
      </w:pPr>
      <w:r>
        <w:t>3</w:t>
      </w:r>
      <w:ins w:id="90" w:author="vivo 1" w:date="2024-11-01T18:14:00Z" w16du:dateUtc="2024-11-01T10:14:00Z">
        <w:r w:rsidR="00875AC8">
          <w:rPr>
            <w:rFonts w:hint="eastAsia"/>
          </w:rPr>
          <w:t>a</w:t>
        </w:r>
      </w:ins>
      <w:r>
        <w:t>.1</w:t>
      </w:r>
      <w:r>
        <w:tab/>
        <w:t>If it is Immediate Location Request, GMLC sends the location service response including the location information for the target UE (or a group of target UEs) within a short time period as specified in clause 4.1a.4 of TS 23.273 [39] to the NWDAF.</w:t>
      </w:r>
    </w:p>
    <w:p w14:paraId="43410A30" w14:textId="1B801D37" w:rsidR="00317A79" w:rsidRDefault="00317A79" w:rsidP="00317A79">
      <w:pPr>
        <w:pStyle w:val="B1"/>
        <w:rPr>
          <w:ins w:id="91" w:author="vivo 1" w:date="2024-09-27T15:01:00Z"/>
        </w:rPr>
      </w:pPr>
      <w:r>
        <w:t>3</w:t>
      </w:r>
      <w:ins w:id="92" w:author="vivo 1" w:date="2024-11-01T18:14:00Z" w16du:dateUtc="2024-11-01T10:14:00Z">
        <w:r w:rsidR="00875AC8">
          <w:rPr>
            <w:rFonts w:hint="eastAsia"/>
          </w:rPr>
          <w:t>a</w:t>
        </w:r>
      </w:ins>
      <w:r>
        <w:t>.2</w:t>
      </w:r>
      <w:r>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C9E7DF2" w14:textId="1149E48D" w:rsidR="00317A79" w:rsidRDefault="00317A79" w:rsidP="00317A79">
      <w:pPr>
        <w:pStyle w:val="B1"/>
        <w:rPr>
          <w:ins w:id="93" w:author="vivo 1" w:date="2024-09-27T15:01:00Z"/>
        </w:rPr>
      </w:pPr>
      <w:ins w:id="94" w:author="vivo 1" w:date="2024-09-27T15:01:00Z">
        <w:r>
          <w:rPr>
            <w:rFonts w:hint="eastAsia"/>
          </w:rPr>
          <w:lastRenderedPageBreak/>
          <w:t>3</w:t>
        </w:r>
      </w:ins>
      <w:ins w:id="95" w:author="vivo 1" w:date="2024-11-01T18:14:00Z" w16du:dateUtc="2024-11-01T10:14:00Z">
        <w:r w:rsidR="00875AC8">
          <w:rPr>
            <w:rFonts w:hint="eastAsia"/>
          </w:rPr>
          <w:t>b</w:t>
        </w:r>
      </w:ins>
      <w:ins w:id="96" w:author="vivo 1" w:date="2024-09-27T15:01:00Z">
        <w:r>
          <w:tab/>
        </w:r>
      </w:ins>
      <w:ins w:id="97" w:author="vivo 1" w:date="2024-11-01T18:02:00Z" w16du:dateUtc="2024-11-01T10:02:00Z">
        <w:r w:rsidR="00204E91">
          <w:rPr>
            <w:rFonts w:hint="eastAsia"/>
          </w:rPr>
          <w:t>LMF</w:t>
        </w:r>
      </w:ins>
      <w:ins w:id="98" w:author="vivo 1" w:date="2024-09-27T15:01:00Z">
        <w:r>
          <w:t xml:space="preserve"> </w:t>
        </w:r>
      </w:ins>
      <w:ins w:id="99" w:author="vivo 1" w:date="2024-11-01T18:03:00Z" w16du:dateUtc="2024-11-01T10:03:00Z">
        <w:r w:rsidR="00204E91">
          <w:rPr>
            <w:rFonts w:hint="eastAsia"/>
          </w:rPr>
          <w:t>invokes t</w:t>
        </w:r>
      </w:ins>
      <w:ins w:id="100" w:author="vivo 1" w:date="2024-09-27T15:01:00Z">
        <w:r>
          <w:t xml:space="preserve">he </w:t>
        </w:r>
      </w:ins>
      <w:proofErr w:type="spellStart"/>
      <w:ins w:id="101" w:author="vivo 1" w:date="2024-11-01T18:03:00Z" w16du:dateUtc="2024-11-01T10:03:00Z">
        <w:r w:rsidR="00204E91" w:rsidRPr="002665FD">
          <w:t>Nlmf_DataExposure</w:t>
        </w:r>
        <w:r w:rsidR="00204E91">
          <w:t>_Notify</w:t>
        </w:r>
        <w:proofErr w:type="spellEnd"/>
        <w:r w:rsidR="00204E91">
          <w:t xml:space="preserve"> </w:t>
        </w:r>
        <w:r w:rsidR="00204E91">
          <w:rPr>
            <w:rFonts w:hint="eastAsia"/>
          </w:rPr>
          <w:t xml:space="preserve">service operation </w:t>
        </w:r>
      </w:ins>
      <w:ins w:id="102" w:author="vivo 1" w:date="2024-09-27T15:01:00Z">
        <w:r>
          <w:t xml:space="preserve">including the </w:t>
        </w:r>
        <w:r>
          <w:rPr>
            <w:rFonts w:hint="eastAsia"/>
          </w:rPr>
          <w:t xml:space="preserve">requested </w:t>
        </w:r>
      </w:ins>
      <w:ins w:id="103" w:author="vivo 1" w:date="2024-11-01T18:16:00Z" w16du:dateUtc="2024-11-01T10:16:00Z">
        <w:r w:rsidR="00875AC8">
          <w:rPr>
            <w:rFonts w:hint="eastAsia"/>
          </w:rPr>
          <w:t>input</w:t>
        </w:r>
      </w:ins>
      <w:ins w:id="104" w:author="vivo 1" w:date="2024-09-27T15:01:00Z">
        <w:r>
          <w:rPr>
            <w:rFonts w:hint="eastAsia"/>
          </w:rPr>
          <w:t xml:space="preserve"> data</w:t>
        </w:r>
      </w:ins>
      <w:ins w:id="105" w:author="vivo 1" w:date="2024-11-01T18:15:00Z" w16du:dateUtc="2024-11-01T10:15:00Z">
        <w:r w:rsidR="00875AC8">
          <w:rPr>
            <w:rFonts w:hint="eastAsia"/>
          </w:rPr>
          <w:t xml:space="preserve"> to the NWDAF</w:t>
        </w:r>
      </w:ins>
      <w:ins w:id="106" w:author="vivo 1" w:date="2024-09-27T15:01:00Z">
        <w:r>
          <w:rPr>
            <w:rFonts w:hint="eastAsia"/>
          </w:rPr>
          <w:t>.</w:t>
        </w:r>
      </w:ins>
    </w:p>
    <w:bookmarkEnd w:id="58"/>
    <w:p w14:paraId="32357F8E" w14:textId="77777777" w:rsidR="0059700E" w:rsidRPr="007F2EE3" w:rsidRDefault="0059700E" w:rsidP="0059700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647FF4BE" w14:textId="77777777" w:rsidR="0059700E" w:rsidRDefault="0059700E" w:rsidP="0059700E">
      <w:pPr>
        <w:pStyle w:val="1"/>
      </w:pPr>
      <w:bookmarkStart w:id="107" w:name="_Toc177728950"/>
      <w:r>
        <w:t>10</w:t>
      </w:r>
      <w:r>
        <w:tab/>
        <w:t>ADRF Services</w:t>
      </w:r>
      <w:bookmarkEnd w:id="107"/>
    </w:p>
    <w:p w14:paraId="1BDD0BFF" w14:textId="77777777" w:rsidR="0059700E" w:rsidRDefault="0059700E" w:rsidP="0059700E">
      <w:pPr>
        <w:pStyle w:val="2"/>
      </w:pPr>
      <w:bookmarkStart w:id="108" w:name="_CR10_1"/>
      <w:bookmarkStart w:id="109" w:name="_Toc177728951"/>
      <w:bookmarkEnd w:id="108"/>
      <w:r>
        <w:t>10.1</w:t>
      </w:r>
      <w:r>
        <w:tab/>
        <w:t>General</w:t>
      </w:r>
      <w:bookmarkEnd w:id="109"/>
    </w:p>
    <w:p w14:paraId="0A21E97E" w14:textId="77777777" w:rsidR="0059700E" w:rsidRDefault="0059700E" w:rsidP="0059700E">
      <w:pPr>
        <w:rPr>
          <w:lang w:eastAsia="ja-JP"/>
        </w:rPr>
      </w:pPr>
      <w:r>
        <w:rPr>
          <w:lang w:eastAsia="ja-JP"/>
        </w:rPr>
        <w:t>Table 10.1-1 shows the ADRF services and ADRF service operations.</w:t>
      </w:r>
    </w:p>
    <w:p w14:paraId="52072E8F" w14:textId="77777777" w:rsidR="0059700E" w:rsidRDefault="0059700E" w:rsidP="0059700E">
      <w:pPr>
        <w:rPr>
          <w:lang w:eastAsia="ja-JP"/>
        </w:rPr>
      </w:pPr>
      <w:r>
        <w:rPr>
          <w:lang w:eastAsia="ja-JP"/>
        </w:rPr>
        <w:t>ADRF service operations may be used to store data or analytics in the ADRF, retrieve data or analytics from an ADRF, or delete data or analytics from an ADRF.</w:t>
      </w:r>
    </w:p>
    <w:p w14:paraId="78920F18" w14:textId="77777777" w:rsidR="0059700E" w:rsidRDefault="0059700E" w:rsidP="0059700E">
      <w:pPr>
        <w:rPr>
          <w:lang w:eastAsia="ja-JP"/>
        </w:rPr>
      </w:pPr>
      <w:r>
        <w:rPr>
          <w:lang w:eastAsia="ja-JP"/>
        </w:rPr>
        <w:t>ADRF service operations may also be used to store ML Model(s) or ML Model address(es) in the ADRF, retrieve ML Model(s) from an ADRF or delete ML Model(s) from an ADRF.</w:t>
      </w:r>
    </w:p>
    <w:p w14:paraId="165A022F" w14:textId="77777777" w:rsidR="0059700E" w:rsidRDefault="0059700E" w:rsidP="0059700E">
      <w:pPr>
        <w:pStyle w:val="TH"/>
        <w:rPr>
          <w:lang w:eastAsia="ja-JP"/>
        </w:rPr>
      </w:pPr>
      <w:bookmarkStart w:id="110" w:name="_CRTable10_11"/>
      <w:r>
        <w:rPr>
          <w:lang w:eastAsia="ja-JP"/>
        </w:rPr>
        <w:t xml:space="preserve">Table </w:t>
      </w:r>
      <w:bookmarkEnd w:id="110"/>
      <w:r>
        <w:rPr>
          <w:lang w:eastAsia="ja-JP"/>
        </w:rPr>
        <w:t>10.1-1: NF services provided by ADRF</w:t>
      </w:r>
    </w:p>
    <w:tbl>
      <w:tblPr>
        <w:tblStyle w:val="ae"/>
        <w:tblW w:w="0" w:type="auto"/>
        <w:tblLook w:val="04A0" w:firstRow="1" w:lastRow="0" w:firstColumn="1" w:lastColumn="0" w:noHBand="0" w:noVBand="1"/>
      </w:tblPr>
      <w:tblGrid>
        <w:gridCol w:w="2697"/>
        <w:gridCol w:w="2685"/>
        <w:gridCol w:w="2483"/>
        <w:gridCol w:w="1763"/>
      </w:tblGrid>
      <w:tr w:rsidR="0059700E" w14:paraId="78952C05" w14:textId="77777777" w:rsidTr="00DE4314">
        <w:tc>
          <w:tcPr>
            <w:tcW w:w="2697" w:type="dxa"/>
            <w:tcBorders>
              <w:bottom w:val="single" w:sz="4" w:space="0" w:color="auto"/>
            </w:tcBorders>
          </w:tcPr>
          <w:p w14:paraId="16127F4C" w14:textId="77777777" w:rsidR="0059700E" w:rsidRDefault="0059700E" w:rsidP="00DE4314">
            <w:pPr>
              <w:pStyle w:val="TAH"/>
              <w:rPr>
                <w:lang w:eastAsia="ja-JP"/>
              </w:rPr>
            </w:pPr>
            <w:r>
              <w:rPr>
                <w:lang w:eastAsia="ja-JP"/>
              </w:rPr>
              <w:t>Service Name</w:t>
            </w:r>
          </w:p>
        </w:tc>
        <w:tc>
          <w:tcPr>
            <w:tcW w:w="2685" w:type="dxa"/>
          </w:tcPr>
          <w:p w14:paraId="5EAA3F41" w14:textId="77777777" w:rsidR="0059700E" w:rsidRDefault="0059700E" w:rsidP="00DE4314">
            <w:pPr>
              <w:pStyle w:val="TAH"/>
              <w:rPr>
                <w:lang w:eastAsia="ja-JP"/>
              </w:rPr>
            </w:pPr>
            <w:r>
              <w:rPr>
                <w:lang w:eastAsia="ja-JP"/>
              </w:rPr>
              <w:t>Service Operations</w:t>
            </w:r>
          </w:p>
        </w:tc>
        <w:tc>
          <w:tcPr>
            <w:tcW w:w="2485" w:type="dxa"/>
          </w:tcPr>
          <w:p w14:paraId="444986BE" w14:textId="77777777" w:rsidR="0059700E" w:rsidRDefault="0059700E" w:rsidP="00DE4314">
            <w:pPr>
              <w:pStyle w:val="TAH"/>
              <w:rPr>
                <w:lang w:eastAsia="ja-JP"/>
              </w:rPr>
            </w:pPr>
            <w:r>
              <w:rPr>
                <w:lang w:eastAsia="ja-JP"/>
              </w:rPr>
              <w:t>Operation Semantics</w:t>
            </w:r>
          </w:p>
        </w:tc>
        <w:tc>
          <w:tcPr>
            <w:tcW w:w="1764" w:type="dxa"/>
          </w:tcPr>
          <w:p w14:paraId="53C2F09A" w14:textId="77777777" w:rsidR="0059700E" w:rsidRDefault="0059700E" w:rsidP="00DE4314">
            <w:pPr>
              <w:pStyle w:val="TAH"/>
              <w:rPr>
                <w:lang w:eastAsia="ja-JP"/>
              </w:rPr>
            </w:pPr>
            <w:r>
              <w:rPr>
                <w:lang w:eastAsia="ja-JP"/>
              </w:rPr>
              <w:t>Example Consumer(s)</w:t>
            </w:r>
          </w:p>
        </w:tc>
      </w:tr>
      <w:tr w:rsidR="0059700E" w14:paraId="04CBCC50" w14:textId="77777777" w:rsidTr="00DE4314">
        <w:tc>
          <w:tcPr>
            <w:tcW w:w="2697" w:type="dxa"/>
            <w:tcBorders>
              <w:bottom w:val="nil"/>
            </w:tcBorders>
            <w:shd w:val="clear" w:color="auto" w:fill="auto"/>
          </w:tcPr>
          <w:p w14:paraId="0DC6A11F" w14:textId="77777777" w:rsidR="0059700E" w:rsidRDefault="0059700E" w:rsidP="00DE4314">
            <w:pPr>
              <w:pStyle w:val="TAL"/>
              <w:rPr>
                <w:lang w:eastAsia="ja-JP"/>
              </w:rPr>
            </w:pPr>
            <w:proofErr w:type="spellStart"/>
            <w:r>
              <w:rPr>
                <w:lang w:eastAsia="ja-JP"/>
              </w:rPr>
              <w:t>Nadrf_DataManagement</w:t>
            </w:r>
            <w:proofErr w:type="spellEnd"/>
          </w:p>
        </w:tc>
        <w:tc>
          <w:tcPr>
            <w:tcW w:w="2685" w:type="dxa"/>
          </w:tcPr>
          <w:p w14:paraId="181FEBEB" w14:textId="77777777" w:rsidR="0059700E" w:rsidRDefault="0059700E" w:rsidP="00DE4314">
            <w:pPr>
              <w:pStyle w:val="TAL"/>
              <w:rPr>
                <w:lang w:eastAsia="ja-JP"/>
              </w:rPr>
            </w:pPr>
            <w:proofErr w:type="spellStart"/>
            <w:r>
              <w:rPr>
                <w:lang w:eastAsia="ja-JP"/>
              </w:rPr>
              <w:t>StorageRequest</w:t>
            </w:r>
            <w:proofErr w:type="spellEnd"/>
          </w:p>
        </w:tc>
        <w:tc>
          <w:tcPr>
            <w:tcW w:w="2485" w:type="dxa"/>
          </w:tcPr>
          <w:p w14:paraId="1BAA5F0E" w14:textId="77777777" w:rsidR="0059700E" w:rsidRDefault="0059700E" w:rsidP="00DE4314">
            <w:pPr>
              <w:pStyle w:val="TAL"/>
              <w:rPr>
                <w:lang w:eastAsia="ja-JP"/>
              </w:rPr>
            </w:pPr>
            <w:r>
              <w:rPr>
                <w:lang w:eastAsia="ja-JP"/>
              </w:rPr>
              <w:t>Request / Response</w:t>
            </w:r>
          </w:p>
        </w:tc>
        <w:tc>
          <w:tcPr>
            <w:tcW w:w="1764" w:type="dxa"/>
          </w:tcPr>
          <w:p w14:paraId="720D56E7" w14:textId="61DCA7FD" w:rsidR="0059700E" w:rsidRDefault="0059700E" w:rsidP="00DE4314">
            <w:pPr>
              <w:pStyle w:val="TAL"/>
            </w:pPr>
            <w:r>
              <w:rPr>
                <w:lang w:eastAsia="ja-JP"/>
              </w:rPr>
              <w:t>DCCF, NWDAF, MFAF</w:t>
            </w:r>
            <w:bookmarkStart w:id="111" w:name="OLE_LINK24"/>
            <w:ins w:id="112" w:author="vivo 1" w:date="2024-09-27T14:42:00Z">
              <w:r>
                <w:rPr>
                  <w:rFonts w:hint="eastAsia"/>
                </w:rPr>
                <w:t>, LMF</w:t>
              </w:r>
            </w:ins>
            <w:bookmarkEnd w:id="111"/>
          </w:p>
        </w:tc>
      </w:tr>
      <w:tr w:rsidR="0059700E" w14:paraId="53865C72" w14:textId="77777777" w:rsidTr="00DE4314">
        <w:tc>
          <w:tcPr>
            <w:tcW w:w="2697" w:type="dxa"/>
            <w:tcBorders>
              <w:top w:val="nil"/>
              <w:bottom w:val="nil"/>
            </w:tcBorders>
            <w:shd w:val="clear" w:color="auto" w:fill="auto"/>
          </w:tcPr>
          <w:p w14:paraId="1969DE39" w14:textId="77777777" w:rsidR="0059700E" w:rsidRDefault="0059700E" w:rsidP="00DE4314">
            <w:pPr>
              <w:pStyle w:val="TAL"/>
              <w:rPr>
                <w:lang w:eastAsia="ja-JP"/>
              </w:rPr>
            </w:pPr>
          </w:p>
        </w:tc>
        <w:tc>
          <w:tcPr>
            <w:tcW w:w="2685" w:type="dxa"/>
          </w:tcPr>
          <w:p w14:paraId="0D7EFD4A" w14:textId="77777777" w:rsidR="0059700E" w:rsidRDefault="0059700E" w:rsidP="00DE4314">
            <w:pPr>
              <w:pStyle w:val="TAL"/>
              <w:rPr>
                <w:lang w:eastAsia="ja-JP"/>
              </w:rPr>
            </w:pPr>
            <w:proofErr w:type="spellStart"/>
            <w:r>
              <w:rPr>
                <w:lang w:eastAsia="ja-JP"/>
              </w:rPr>
              <w:t>StorageSubscriptionRequest</w:t>
            </w:r>
            <w:proofErr w:type="spellEnd"/>
          </w:p>
        </w:tc>
        <w:tc>
          <w:tcPr>
            <w:tcW w:w="2485" w:type="dxa"/>
          </w:tcPr>
          <w:p w14:paraId="5BC7A56C" w14:textId="77777777" w:rsidR="0059700E" w:rsidRDefault="0059700E" w:rsidP="00DE4314">
            <w:pPr>
              <w:pStyle w:val="TAL"/>
              <w:rPr>
                <w:lang w:eastAsia="ja-JP"/>
              </w:rPr>
            </w:pPr>
            <w:r>
              <w:rPr>
                <w:lang w:eastAsia="ja-JP"/>
              </w:rPr>
              <w:t>Request / Response</w:t>
            </w:r>
          </w:p>
        </w:tc>
        <w:tc>
          <w:tcPr>
            <w:tcW w:w="1764" w:type="dxa"/>
          </w:tcPr>
          <w:p w14:paraId="1521FA27" w14:textId="35B8949F" w:rsidR="0059700E" w:rsidRDefault="0059700E" w:rsidP="00DE4314">
            <w:pPr>
              <w:pStyle w:val="TAL"/>
              <w:rPr>
                <w:lang w:eastAsia="ja-JP"/>
              </w:rPr>
            </w:pPr>
            <w:r>
              <w:rPr>
                <w:lang w:eastAsia="ja-JP"/>
              </w:rPr>
              <w:t>DCCF, NWDAF</w:t>
            </w:r>
            <w:ins w:id="113" w:author="vivo 1" w:date="2024-09-27T14:42:00Z">
              <w:r>
                <w:t>, LMF</w:t>
              </w:r>
            </w:ins>
          </w:p>
        </w:tc>
      </w:tr>
      <w:tr w:rsidR="0059700E" w14:paraId="6247A441" w14:textId="77777777" w:rsidTr="00DE4314">
        <w:tc>
          <w:tcPr>
            <w:tcW w:w="2697" w:type="dxa"/>
            <w:tcBorders>
              <w:top w:val="nil"/>
              <w:bottom w:val="nil"/>
            </w:tcBorders>
            <w:shd w:val="clear" w:color="auto" w:fill="auto"/>
          </w:tcPr>
          <w:p w14:paraId="649556AE" w14:textId="77777777" w:rsidR="0059700E" w:rsidRDefault="0059700E" w:rsidP="00DE4314">
            <w:pPr>
              <w:pStyle w:val="TAL"/>
              <w:rPr>
                <w:lang w:eastAsia="ja-JP"/>
              </w:rPr>
            </w:pPr>
          </w:p>
        </w:tc>
        <w:tc>
          <w:tcPr>
            <w:tcW w:w="2685" w:type="dxa"/>
          </w:tcPr>
          <w:p w14:paraId="502B462C" w14:textId="77777777" w:rsidR="0059700E" w:rsidRDefault="0059700E" w:rsidP="00DE4314">
            <w:pPr>
              <w:pStyle w:val="TAL"/>
              <w:rPr>
                <w:lang w:eastAsia="ja-JP"/>
              </w:rPr>
            </w:pPr>
            <w:proofErr w:type="spellStart"/>
            <w:r>
              <w:rPr>
                <w:lang w:eastAsia="ja-JP"/>
              </w:rPr>
              <w:t>StorageSubscriptionRemoval</w:t>
            </w:r>
            <w:proofErr w:type="spellEnd"/>
          </w:p>
        </w:tc>
        <w:tc>
          <w:tcPr>
            <w:tcW w:w="2485" w:type="dxa"/>
          </w:tcPr>
          <w:p w14:paraId="272FF495" w14:textId="77777777" w:rsidR="0059700E" w:rsidRDefault="0059700E" w:rsidP="00DE4314">
            <w:pPr>
              <w:pStyle w:val="TAL"/>
              <w:rPr>
                <w:lang w:eastAsia="ja-JP"/>
              </w:rPr>
            </w:pPr>
            <w:r>
              <w:rPr>
                <w:lang w:eastAsia="ja-JP"/>
              </w:rPr>
              <w:t>Request / Response</w:t>
            </w:r>
          </w:p>
        </w:tc>
        <w:tc>
          <w:tcPr>
            <w:tcW w:w="1764" w:type="dxa"/>
          </w:tcPr>
          <w:p w14:paraId="75C6AF7F" w14:textId="515E7250" w:rsidR="0059700E" w:rsidRDefault="0059700E" w:rsidP="00DE4314">
            <w:pPr>
              <w:pStyle w:val="TAL"/>
              <w:rPr>
                <w:lang w:eastAsia="ja-JP"/>
              </w:rPr>
            </w:pPr>
            <w:r>
              <w:rPr>
                <w:lang w:eastAsia="ja-JP"/>
              </w:rPr>
              <w:t>DCCF, NWDAF</w:t>
            </w:r>
            <w:ins w:id="114" w:author="vivo 1" w:date="2024-09-27T14:42:00Z">
              <w:r>
                <w:t>, LMF</w:t>
              </w:r>
            </w:ins>
          </w:p>
        </w:tc>
      </w:tr>
      <w:tr w:rsidR="0059700E" w14:paraId="2D3444EF" w14:textId="77777777" w:rsidTr="00DE4314">
        <w:tc>
          <w:tcPr>
            <w:tcW w:w="2697" w:type="dxa"/>
            <w:tcBorders>
              <w:top w:val="nil"/>
              <w:bottom w:val="nil"/>
            </w:tcBorders>
            <w:shd w:val="clear" w:color="auto" w:fill="auto"/>
          </w:tcPr>
          <w:p w14:paraId="71753B09" w14:textId="77777777" w:rsidR="0059700E" w:rsidRDefault="0059700E" w:rsidP="00DE4314">
            <w:pPr>
              <w:pStyle w:val="TAL"/>
              <w:rPr>
                <w:lang w:eastAsia="ja-JP"/>
              </w:rPr>
            </w:pPr>
          </w:p>
        </w:tc>
        <w:tc>
          <w:tcPr>
            <w:tcW w:w="2685" w:type="dxa"/>
          </w:tcPr>
          <w:p w14:paraId="3966B7EA" w14:textId="77777777" w:rsidR="0059700E" w:rsidRDefault="0059700E" w:rsidP="00DE4314">
            <w:pPr>
              <w:pStyle w:val="TAL"/>
              <w:rPr>
                <w:lang w:eastAsia="ja-JP"/>
              </w:rPr>
            </w:pPr>
            <w:proofErr w:type="spellStart"/>
            <w:r>
              <w:rPr>
                <w:lang w:eastAsia="ja-JP"/>
              </w:rPr>
              <w:t>RetrievalRequest</w:t>
            </w:r>
            <w:proofErr w:type="spellEnd"/>
          </w:p>
        </w:tc>
        <w:tc>
          <w:tcPr>
            <w:tcW w:w="2485" w:type="dxa"/>
            <w:tcBorders>
              <w:bottom w:val="single" w:sz="4" w:space="0" w:color="auto"/>
            </w:tcBorders>
          </w:tcPr>
          <w:p w14:paraId="34AA585C" w14:textId="77777777" w:rsidR="0059700E" w:rsidRDefault="0059700E" w:rsidP="00DE4314">
            <w:pPr>
              <w:pStyle w:val="TAL"/>
              <w:rPr>
                <w:lang w:eastAsia="ja-JP"/>
              </w:rPr>
            </w:pPr>
            <w:r>
              <w:rPr>
                <w:lang w:eastAsia="ja-JP"/>
              </w:rPr>
              <w:t>Request / Response</w:t>
            </w:r>
          </w:p>
        </w:tc>
        <w:tc>
          <w:tcPr>
            <w:tcW w:w="1764" w:type="dxa"/>
          </w:tcPr>
          <w:p w14:paraId="060C9EC9" w14:textId="2EF30C47" w:rsidR="0059700E" w:rsidRDefault="0059700E" w:rsidP="00DE4314">
            <w:pPr>
              <w:pStyle w:val="TAL"/>
              <w:rPr>
                <w:lang w:eastAsia="ja-JP"/>
              </w:rPr>
            </w:pPr>
            <w:r>
              <w:rPr>
                <w:lang w:eastAsia="ja-JP"/>
              </w:rPr>
              <w:t>DCCF, NWDAF</w:t>
            </w:r>
            <w:ins w:id="115" w:author="vivo 1" w:date="2024-09-27T14:42:00Z">
              <w:r>
                <w:t>, LMF</w:t>
              </w:r>
            </w:ins>
          </w:p>
        </w:tc>
      </w:tr>
      <w:tr w:rsidR="0059700E" w14:paraId="27D2E90D" w14:textId="77777777" w:rsidTr="00DE4314">
        <w:tc>
          <w:tcPr>
            <w:tcW w:w="2697" w:type="dxa"/>
            <w:tcBorders>
              <w:top w:val="nil"/>
              <w:bottom w:val="nil"/>
            </w:tcBorders>
            <w:shd w:val="clear" w:color="auto" w:fill="auto"/>
          </w:tcPr>
          <w:p w14:paraId="49455C57" w14:textId="77777777" w:rsidR="0059700E" w:rsidRDefault="0059700E" w:rsidP="00DE4314">
            <w:pPr>
              <w:pStyle w:val="TAL"/>
              <w:rPr>
                <w:lang w:eastAsia="ja-JP"/>
              </w:rPr>
            </w:pPr>
          </w:p>
        </w:tc>
        <w:tc>
          <w:tcPr>
            <w:tcW w:w="2685" w:type="dxa"/>
          </w:tcPr>
          <w:p w14:paraId="04F45571" w14:textId="77777777" w:rsidR="0059700E" w:rsidRDefault="0059700E" w:rsidP="00DE4314">
            <w:pPr>
              <w:pStyle w:val="TAL"/>
              <w:rPr>
                <w:lang w:eastAsia="ja-JP"/>
              </w:rPr>
            </w:pPr>
            <w:proofErr w:type="spellStart"/>
            <w:r>
              <w:rPr>
                <w:lang w:eastAsia="ja-JP"/>
              </w:rPr>
              <w:t>RetrievalSubscribe</w:t>
            </w:r>
            <w:proofErr w:type="spellEnd"/>
          </w:p>
        </w:tc>
        <w:tc>
          <w:tcPr>
            <w:tcW w:w="2485" w:type="dxa"/>
            <w:tcBorders>
              <w:bottom w:val="nil"/>
            </w:tcBorders>
            <w:shd w:val="clear" w:color="auto" w:fill="auto"/>
          </w:tcPr>
          <w:p w14:paraId="2C7E8FBE" w14:textId="77777777" w:rsidR="0059700E" w:rsidRDefault="0059700E" w:rsidP="00DE4314">
            <w:pPr>
              <w:pStyle w:val="TAL"/>
              <w:rPr>
                <w:lang w:eastAsia="ja-JP"/>
              </w:rPr>
            </w:pPr>
            <w:r>
              <w:rPr>
                <w:lang w:eastAsia="ja-JP"/>
              </w:rPr>
              <w:t>Subscribe / Notify</w:t>
            </w:r>
          </w:p>
        </w:tc>
        <w:tc>
          <w:tcPr>
            <w:tcW w:w="1764" w:type="dxa"/>
          </w:tcPr>
          <w:p w14:paraId="0E5D2EA3" w14:textId="6B10A9A6" w:rsidR="0059700E" w:rsidRDefault="0059700E" w:rsidP="00DE4314">
            <w:pPr>
              <w:pStyle w:val="TAL"/>
              <w:rPr>
                <w:lang w:eastAsia="ja-JP"/>
              </w:rPr>
            </w:pPr>
            <w:r>
              <w:rPr>
                <w:lang w:eastAsia="ja-JP"/>
              </w:rPr>
              <w:t>DCCF, NWDAF</w:t>
            </w:r>
            <w:ins w:id="116" w:author="vivo 1" w:date="2024-09-27T14:42:00Z">
              <w:r>
                <w:t>, LMF</w:t>
              </w:r>
            </w:ins>
          </w:p>
        </w:tc>
      </w:tr>
      <w:tr w:rsidR="0059700E" w14:paraId="38659AD1" w14:textId="77777777" w:rsidTr="00DE4314">
        <w:tc>
          <w:tcPr>
            <w:tcW w:w="2697" w:type="dxa"/>
            <w:tcBorders>
              <w:top w:val="nil"/>
              <w:bottom w:val="nil"/>
            </w:tcBorders>
            <w:shd w:val="clear" w:color="auto" w:fill="auto"/>
          </w:tcPr>
          <w:p w14:paraId="61435649" w14:textId="77777777" w:rsidR="0059700E" w:rsidRDefault="0059700E" w:rsidP="00DE4314">
            <w:pPr>
              <w:pStyle w:val="TAL"/>
              <w:rPr>
                <w:lang w:eastAsia="ja-JP"/>
              </w:rPr>
            </w:pPr>
          </w:p>
        </w:tc>
        <w:tc>
          <w:tcPr>
            <w:tcW w:w="2685" w:type="dxa"/>
          </w:tcPr>
          <w:p w14:paraId="6F52220E" w14:textId="77777777" w:rsidR="0059700E" w:rsidRDefault="0059700E" w:rsidP="00DE4314">
            <w:pPr>
              <w:pStyle w:val="TAL"/>
              <w:rPr>
                <w:lang w:eastAsia="ja-JP"/>
              </w:rPr>
            </w:pPr>
            <w:proofErr w:type="spellStart"/>
            <w:r>
              <w:rPr>
                <w:lang w:eastAsia="ja-JP"/>
              </w:rPr>
              <w:t>RetrievalUnsubscribe</w:t>
            </w:r>
            <w:proofErr w:type="spellEnd"/>
          </w:p>
        </w:tc>
        <w:tc>
          <w:tcPr>
            <w:tcW w:w="2485" w:type="dxa"/>
            <w:tcBorders>
              <w:top w:val="nil"/>
              <w:bottom w:val="nil"/>
            </w:tcBorders>
            <w:shd w:val="clear" w:color="auto" w:fill="auto"/>
          </w:tcPr>
          <w:p w14:paraId="3CF176BC" w14:textId="77777777" w:rsidR="0059700E" w:rsidRDefault="0059700E" w:rsidP="00DE4314">
            <w:pPr>
              <w:pStyle w:val="TAL"/>
              <w:rPr>
                <w:lang w:eastAsia="ja-JP"/>
              </w:rPr>
            </w:pPr>
          </w:p>
        </w:tc>
        <w:tc>
          <w:tcPr>
            <w:tcW w:w="1764" w:type="dxa"/>
          </w:tcPr>
          <w:p w14:paraId="1664E9AF" w14:textId="6911036A" w:rsidR="0059700E" w:rsidRDefault="0059700E" w:rsidP="00DE4314">
            <w:pPr>
              <w:pStyle w:val="TAL"/>
              <w:rPr>
                <w:lang w:eastAsia="ja-JP"/>
              </w:rPr>
            </w:pPr>
            <w:r>
              <w:rPr>
                <w:lang w:eastAsia="ja-JP"/>
              </w:rPr>
              <w:t>DCCF, NWDAF</w:t>
            </w:r>
            <w:ins w:id="117" w:author="vivo 1" w:date="2024-09-27T14:42:00Z">
              <w:r>
                <w:t>, LMF</w:t>
              </w:r>
            </w:ins>
          </w:p>
        </w:tc>
      </w:tr>
      <w:tr w:rsidR="0059700E" w14:paraId="53384B18" w14:textId="77777777" w:rsidTr="00DE4314">
        <w:tc>
          <w:tcPr>
            <w:tcW w:w="2697" w:type="dxa"/>
            <w:tcBorders>
              <w:top w:val="nil"/>
              <w:bottom w:val="nil"/>
            </w:tcBorders>
            <w:shd w:val="clear" w:color="auto" w:fill="auto"/>
          </w:tcPr>
          <w:p w14:paraId="2CF11F44" w14:textId="77777777" w:rsidR="0059700E" w:rsidRDefault="0059700E" w:rsidP="00DE4314">
            <w:pPr>
              <w:pStyle w:val="TAL"/>
              <w:rPr>
                <w:lang w:eastAsia="ja-JP"/>
              </w:rPr>
            </w:pPr>
          </w:p>
        </w:tc>
        <w:tc>
          <w:tcPr>
            <w:tcW w:w="2685" w:type="dxa"/>
          </w:tcPr>
          <w:p w14:paraId="3949374A" w14:textId="77777777" w:rsidR="0059700E" w:rsidRDefault="0059700E" w:rsidP="00DE4314">
            <w:pPr>
              <w:pStyle w:val="TAL"/>
              <w:rPr>
                <w:lang w:eastAsia="ja-JP"/>
              </w:rPr>
            </w:pPr>
            <w:proofErr w:type="spellStart"/>
            <w:r>
              <w:rPr>
                <w:lang w:eastAsia="ja-JP"/>
              </w:rPr>
              <w:t>RetrievalNotify</w:t>
            </w:r>
            <w:proofErr w:type="spellEnd"/>
          </w:p>
        </w:tc>
        <w:tc>
          <w:tcPr>
            <w:tcW w:w="2485" w:type="dxa"/>
            <w:tcBorders>
              <w:top w:val="nil"/>
            </w:tcBorders>
            <w:shd w:val="clear" w:color="auto" w:fill="auto"/>
          </w:tcPr>
          <w:p w14:paraId="48DAE594" w14:textId="77777777" w:rsidR="0059700E" w:rsidRDefault="0059700E" w:rsidP="00DE4314">
            <w:pPr>
              <w:pStyle w:val="TAL"/>
              <w:rPr>
                <w:lang w:eastAsia="ja-JP"/>
              </w:rPr>
            </w:pPr>
          </w:p>
        </w:tc>
        <w:tc>
          <w:tcPr>
            <w:tcW w:w="1764" w:type="dxa"/>
          </w:tcPr>
          <w:p w14:paraId="10A6347D" w14:textId="6BBD77A7" w:rsidR="0059700E" w:rsidRDefault="0059700E" w:rsidP="00DE4314">
            <w:pPr>
              <w:pStyle w:val="TAL"/>
              <w:rPr>
                <w:lang w:eastAsia="ja-JP"/>
              </w:rPr>
            </w:pPr>
            <w:r>
              <w:rPr>
                <w:lang w:eastAsia="ja-JP"/>
              </w:rPr>
              <w:t>DCCF, NWDAF</w:t>
            </w:r>
            <w:ins w:id="118" w:author="vivo 1" w:date="2024-09-27T14:42:00Z">
              <w:r>
                <w:t>, LMF</w:t>
              </w:r>
            </w:ins>
          </w:p>
        </w:tc>
      </w:tr>
      <w:tr w:rsidR="0059700E" w14:paraId="551E36E3" w14:textId="77777777" w:rsidTr="00DE4314">
        <w:tc>
          <w:tcPr>
            <w:tcW w:w="2697" w:type="dxa"/>
            <w:tcBorders>
              <w:top w:val="nil"/>
            </w:tcBorders>
            <w:shd w:val="clear" w:color="auto" w:fill="auto"/>
          </w:tcPr>
          <w:p w14:paraId="31A5AD96" w14:textId="77777777" w:rsidR="0059700E" w:rsidRDefault="0059700E" w:rsidP="00DE4314">
            <w:pPr>
              <w:pStyle w:val="TAL"/>
              <w:rPr>
                <w:lang w:eastAsia="ja-JP"/>
              </w:rPr>
            </w:pPr>
          </w:p>
        </w:tc>
        <w:tc>
          <w:tcPr>
            <w:tcW w:w="2685" w:type="dxa"/>
          </w:tcPr>
          <w:p w14:paraId="3C01337A" w14:textId="77777777" w:rsidR="0059700E" w:rsidRDefault="0059700E" w:rsidP="00DE4314">
            <w:pPr>
              <w:pStyle w:val="TAL"/>
              <w:rPr>
                <w:lang w:eastAsia="ja-JP"/>
              </w:rPr>
            </w:pPr>
            <w:r>
              <w:rPr>
                <w:lang w:eastAsia="ja-JP"/>
              </w:rPr>
              <w:t>Delete</w:t>
            </w:r>
          </w:p>
        </w:tc>
        <w:tc>
          <w:tcPr>
            <w:tcW w:w="2485" w:type="dxa"/>
          </w:tcPr>
          <w:p w14:paraId="15209CF3" w14:textId="77777777" w:rsidR="0059700E" w:rsidRDefault="0059700E" w:rsidP="00DE4314">
            <w:pPr>
              <w:pStyle w:val="TAL"/>
              <w:rPr>
                <w:lang w:eastAsia="ja-JP"/>
              </w:rPr>
            </w:pPr>
            <w:r>
              <w:rPr>
                <w:lang w:eastAsia="ja-JP"/>
              </w:rPr>
              <w:t>Request / Response</w:t>
            </w:r>
          </w:p>
        </w:tc>
        <w:tc>
          <w:tcPr>
            <w:tcW w:w="1764" w:type="dxa"/>
          </w:tcPr>
          <w:p w14:paraId="1F31D0A6" w14:textId="5F58CA5A" w:rsidR="0059700E" w:rsidRDefault="0059700E" w:rsidP="00DE4314">
            <w:pPr>
              <w:pStyle w:val="TAL"/>
              <w:rPr>
                <w:lang w:eastAsia="ja-JP"/>
              </w:rPr>
            </w:pPr>
            <w:r>
              <w:rPr>
                <w:lang w:eastAsia="ja-JP"/>
              </w:rPr>
              <w:t>DCCF, NWDAF</w:t>
            </w:r>
            <w:ins w:id="119" w:author="vivo 1" w:date="2024-09-27T14:42:00Z">
              <w:r>
                <w:t>, LMF</w:t>
              </w:r>
            </w:ins>
          </w:p>
        </w:tc>
      </w:tr>
      <w:tr w:rsidR="0059700E" w14:paraId="07C9129B" w14:textId="77777777" w:rsidTr="00DE4314">
        <w:tc>
          <w:tcPr>
            <w:tcW w:w="2697" w:type="dxa"/>
            <w:tcBorders>
              <w:bottom w:val="nil"/>
            </w:tcBorders>
            <w:shd w:val="clear" w:color="auto" w:fill="auto"/>
          </w:tcPr>
          <w:p w14:paraId="032C805B" w14:textId="77777777" w:rsidR="0059700E" w:rsidRDefault="0059700E" w:rsidP="00DE4314">
            <w:pPr>
              <w:pStyle w:val="TAL"/>
              <w:rPr>
                <w:lang w:eastAsia="ja-JP"/>
              </w:rPr>
            </w:pPr>
            <w:proofErr w:type="spellStart"/>
            <w:r>
              <w:rPr>
                <w:lang w:eastAsia="ja-JP"/>
              </w:rPr>
              <w:t>Nadrf_MLModelManagement</w:t>
            </w:r>
            <w:proofErr w:type="spellEnd"/>
          </w:p>
        </w:tc>
        <w:tc>
          <w:tcPr>
            <w:tcW w:w="2685" w:type="dxa"/>
          </w:tcPr>
          <w:p w14:paraId="5D44C706" w14:textId="77777777" w:rsidR="0059700E" w:rsidRDefault="0059700E" w:rsidP="00DE4314">
            <w:pPr>
              <w:pStyle w:val="TAL"/>
              <w:rPr>
                <w:lang w:eastAsia="ja-JP"/>
              </w:rPr>
            </w:pPr>
            <w:proofErr w:type="spellStart"/>
            <w:r>
              <w:rPr>
                <w:lang w:eastAsia="ja-JP"/>
              </w:rPr>
              <w:t>StorageRequest</w:t>
            </w:r>
            <w:proofErr w:type="spellEnd"/>
          </w:p>
        </w:tc>
        <w:tc>
          <w:tcPr>
            <w:tcW w:w="2485" w:type="dxa"/>
          </w:tcPr>
          <w:p w14:paraId="32941237" w14:textId="77777777" w:rsidR="0059700E" w:rsidRDefault="0059700E" w:rsidP="00DE4314">
            <w:pPr>
              <w:pStyle w:val="TAL"/>
              <w:rPr>
                <w:lang w:eastAsia="ja-JP"/>
              </w:rPr>
            </w:pPr>
            <w:r>
              <w:rPr>
                <w:lang w:eastAsia="ja-JP"/>
              </w:rPr>
              <w:t>Request / Response</w:t>
            </w:r>
          </w:p>
        </w:tc>
        <w:tc>
          <w:tcPr>
            <w:tcW w:w="1764" w:type="dxa"/>
          </w:tcPr>
          <w:p w14:paraId="758B9B13" w14:textId="77777777" w:rsidR="0059700E" w:rsidRDefault="0059700E" w:rsidP="00DE4314">
            <w:pPr>
              <w:pStyle w:val="TAL"/>
              <w:rPr>
                <w:lang w:eastAsia="ja-JP"/>
              </w:rPr>
            </w:pPr>
            <w:r>
              <w:rPr>
                <w:lang w:eastAsia="ja-JP"/>
              </w:rPr>
              <w:t>NWDAF</w:t>
            </w:r>
          </w:p>
        </w:tc>
      </w:tr>
      <w:tr w:rsidR="0059700E" w14:paraId="3EBEE7DA" w14:textId="77777777" w:rsidTr="00DE4314">
        <w:tc>
          <w:tcPr>
            <w:tcW w:w="2697" w:type="dxa"/>
            <w:tcBorders>
              <w:top w:val="nil"/>
              <w:bottom w:val="nil"/>
            </w:tcBorders>
            <w:shd w:val="clear" w:color="auto" w:fill="auto"/>
          </w:tcPr>
          <w:p w14:paraId="47DB6A99" w14:textId="77777777" w:rsidR="0059700E" w:rsidRDefault="0059700E" w:rsidP="00DE4314">
            <w:pPr>
              <w:pStyle w:val="TAL"/>
              <w:rPr>
                <w:lang w:eastAsia="ja-JP"/>
              </w:rPr>
            </w:pPr>
          </w:p>
        </w:tc>
        <w:tc>
          <w:tcPr>
            <w:tcW w:w="2685" w:type="dxa"/>
          </w:tcPr>
          <w:p w14:paraId="47954274" w14:textId="77777777" w:rsidR="0059700E" w:rsidRDefault="0059700E" w:rsidP="00DE4314">
            <w:pPr>
              <w:pStyle w:val="TAL"/>
              <w:rPr>
                <w:lang w:eastAsia="ja-JP"/>
              </w:rPr>
            </w:pPr>
            <w:proofErr w:type="spellStart"/>
            <w:r>
              <w:rPr>
                <w:lang w:eastAsia="ja-JP"/>
              </w:rPr>
              <w:t>RetrievalRequest</w:t>
            </w:r>
            <w:proofErr w:type="spellEnd"/>
          </w:p>
        </w:tc>
        <w:tc>
          <w:tcPr>
            <w:tcW w:w="2485" w:type="dxa"/>
            <w:tcBorders>
              <w:top w:val="nil"/>
              <w:bottom w:val="nil"/>
            </w:tcBorders>
            <w:shd w:val="clear" w:color="auto" w:fill="auto"/>
          </w:tcPr>
          <w:p w14:paraId="442331EF" w14:textId="77777777" w:rsidR="0059700E" w:rsidRDefault="0059700E" w:rsidP="00DE4314">
            <w:pPr>
              <w:pStyle w:val="TAL"/>
              <w:rPr>
                <w:lang w:eastAsia="ja-JP"/>
              </w:rPr>
            </w:pPr>
            <w:r>
              <w:rPr>
                <w:lang w:eastAsia="ja-JP"/>
              </w:rPr>
              <w:t>Request / Response</w:t>
            </w:r>
          </w:p>
        </w:tc>
        <w:tc>
          <w:tcPr>
            <w:tcW w:w="1764" w:type="dxa"/>
          </w:tcPr>
          <w:p w14:paraId="153F76D8" w14:textId="77777777" w:rsidR="0059700E" w:rsidRDefault="0059700E" w:rsidP="00DE4314">
            <w:pPr>
              <w:pStyle w:val="TAL"/>
              <w:rPr>
                <w:lang w:eastAsia="ja-JP"/>
              </w:rPr>
            </w:pPr>
            <w:r>
              <w:rPr>
                <w:lang w:eastAsia="ja-JP"/>
              </w:rPr>
              <w:t>NWDAF</w:t>
            </w:r>
          </w:p>
        </w:tc>
      </w:tr>
      <w:tr w:rsidR="0059700E" w14:paraId="29AD963A" w14:textId="77777777" w:rsidTr="00DE4314">
        <w:tc>
          <w:tcPr>
            <w:tcW w:w="2697" w:type="dxa"/>
            <w:tcBorders>
              <w:top w:val="nil"/>
            </w:tcBorders>
            <w:shd w:val="clear" w:color="auto" w:fill="auto"/>
          </w:tcPr>
          <w:p w14:paraId="3CD1768E" w14:textId="77777777" w:rsidR="0059700E" w:rsidRDefault="0059700E" w:rsidP="00DE4314">
            <w:pPr>
              <w:pStyle w:val="TAL"/>
              <w:rPr>
                <w:lang w:eastAsia="ja-JP"/>
              </w:rPr>
            </w:pPr>
          </w:p>
        </w:tc>
        <w:tc>
          <w:tcPr>
            <w:tcW w:w="2685" w:type="dxa"/>
          </w:tcPr>
          <w:p w14:paraId="4ABDEFB1" w14:textId="77777777" w:rsidR="0059700E" w:rsidRDefault="0059700E" w:rsidP="00DE4314">
            <w:pPr>
              <w:pStyle w:val="TAL"/>
            </w:pPr>
            <w:r w:rsidRPr="009E0BBF">
              <w:t>Delete</w:t>
            </w:r>
          </w:p>
        </w:tc>
        <w:tc>
          <w:tcPr>
            <w:tcW w:w="2485" w:type="dxa"/>
          </w:tcPr>
          <w:p w14:paraId="73A1256D" w14:textId="77777777" w:rsidR="0059700E" w:rsidRDefault="0059700E" w:rsidP="00DE4314">
            <w:pPr>
              <w:pStyle w:val="TAL"/>
              <w:rPr>
                <w:lang w:eastAsia="ja-JP"/>
              </w:rPr>
            </w:pPr>
            <w:r>
              <w:rPr>
                <w:lang w:eastAsia="ja-JP"/>
              </w:rPr>
              <w:t>Request / Response</w:t>
            </w:r>
          </w:p>
        </w:tc>
        <w:tc>
          <w:tcPr>
            <w:tcW w:w="1764" w:type="dxa"/>
          </w:tcPr>
          <w:p w14:paraId="0825B56C" w14:textId="77777777" w:rsidR="0059700E" w:rsidRDefault="0059700E" w:rsidP="00DE4314">
            <w:pPr>
              <w:pStyle w:val="TAL"/>
              <w:rPr>
                <w:lang w:eastAsia="ja-JP"/>
              </w:rPr>
            </w:pPr>
            <w:r>
              <w:rPr>
                <w:lang w:eastAsia="ja-JP"/>
              </w:rPr>
              <w:t>NWDAF</w:t>
            </w:r>
          </w:p>
        </w:tc>
      </w:tr>
    </w:tbl>
    <w:p w14:paraId="4771C9A9" w14:textId="77777777" w:rsidR="0059700E" w:rsidRDefault="0059700E" w:rsidP="00A77657">
      <w:pPr>
        <w:pStyle w:val="B1"/>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046D7" w14:textId="77777777" w:rsidR="00276BA3" w:rsidRDefault="00276BA3">
      <w:r>
        <w:separator/>
      </w:r>
    </w:p>
    <w:p w14:paraId="032A9BF9" w14:textId="77777777" w:rsidR="00276BA3" w:rsidRDefault="00276BA3"/>
  </w:endnote>
  <w:endnote w:type="continuationSeparator" w:id="0">
    <w:p w14:paraId="7D183EDC" w14:textId="77777777" w:rsidR="00276BA3" w:rsidRDefault="00276BA3">
      <w:r>
        <w:continuationSeparator/>
      </w:r>
    </w:p>
    <w:p w14:paraId="2630780F" w14:textId="77777777" w:rsidR="00276BA3" w:rsidRDefault="00276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30A2A" w14:textId="77777777" w:rsidR="00276BA3" w:rsidRDefault="00276BA3">
      <w:r>
        <w:separator/>
      </w:r>
    </w:p>
    <w:p w14:paraId="31A9B0EB" w14:textId="77777777" w:rsidR="00276BA3" w:rsidRDefault="00276BA3"/>
  </w:footnote>
  <w:footnote w:type="continuationSeparator" w:id="0">
    <w:p w14:paraId="335BE4DE" w14:textId="77777777" w:rsidR="00276BA3" w:rsidRDefault="00276BA3">
      <w:r>
        <w:continuationSeparator/>
      </w:r>
    </w:p>
    <w:p w14:paraId="6767EB11" w14:textId="77777777" w:rsidR="00276BA3" w:rsidRDefault="00276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pt;height:15pt" o:bullet="t">
        <v:imagedata r:id="rId1" o:title="art7234"/>
      </v:shape>
    </w:pict>
  </w:numPicBullet>
  <w:numPicBullet w:numPicBulletId="1">
    <w:pict>
      <v:shape id="_x0000_i1041" type="#_x0000_t75" style="width:113.45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EF13DE7"/>
    <w:multiLevelType w:val="hybridMultilevel"/>
    <w:tmpl w:val="F2648EC6"/>
    <w:lvl w:ilvl="0" w:tplc="9A6A3C00">
      <w:start w:val="6"/>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2891389">
    <w:abstractNumId w:val="26"/>
  </w:num>
  <w:num w:numId="2" w16cid:durableId="330177528">
    <w:abstractNumId w:val="11"/>
  </w:num>
  <w:num w:numId="3" w16cid:durableId="287009308">
    <w:abstractNumId w:val="3"/>
  </w:num>
  <w:num w:numId="4" w16cid:durableId="770778739">
    <w:abstractNumId w:val="8"/>
  </w:num>
  <w:num w:numId="5" w16cid:durableId="491063341">
    <w:abstractNumId w:val="23"/>
  </w:num>
  <w:num w:numId="6" w16cid:durableId="1678993439">
    <w:abstractNumId w:val="35"/>
  </w:num>
  <w:num w:numId="7" w16cid:durableId="1466774691">
    <w:abstractNumId w:val="13"/>
  </w:num>
  <w:num w:numId="8" w16cid:durableId="1301886987">
    <w:abstractNumId w:val="22"/>
  </w:num>
  <w:num w:numId="9" w16cid:durableId="1597521944">
    <w:abstractNumId w:val="27"/>
  </w:num>
  <w:num w:numId="10" w16cid:durableId="1663117327">
    <w:abstractNumId w:val="37"/>
  </w:num>
  <w:num w:numId="11" w16cid:durableId="851182263">
    <w:abstractNumId w:val="14"/>
  </w:num>
  <w:num w:numId="12" w16cid:durableId="200676138">
    <w:abstractNumId w:val="0"/>
  </w:num>
  <w:num w:numId="13" w16cid:durableId="6297379">
    <w:abstractNumId w:val="7"/>
  </w:num>
  <w:num w:numId="14" w16cid:durableId="1261257625">
    <w:abstractNumId w:val="16"/>
  </w:num>
  <w:num w:numId="15" w16cid:durableId="2129661364">
    <w:abstractNumId w:val="34"/>
  </w:num>
  <w:num w:numId="16" w16cid:durableId="1624340031">
    <w:abstractNumId w:val="9"/>
  </w:num>
  <w:num w:numId="17" w16cid:durableId="656960977">
    <w:abstractNumId w:val="6"/>
  </w:num>
  <w:num w:numId="18" w16cid:durableId="1923104150">
    <w:abstractNumId w:val="25"/>
  </w:num>
  <w:num w:numId="19" w16cid:durableId="1339388893">
    <w:abstractNumId w:val="33"/>
  </w:num>
  <w:num w:numId="20" w16cid:durableId="1209684333">
    <w:abstractNumId w:val="28"/>
  </w:num>
  <w:num w:numId="21" w16cid:durableId="2088719582">
    <w:abstractNumId w:val="15"/>
  </w:num>
  <w:num w:numId="22" w16cid:durableId="1783181724">
    <w:abstractNumId w:val="10"/>
  </w:num>
  <w:num w:numId="23" w16cid:durableId="1715033827">
    <w:abstractNumId w:val="32"/>
  </w:num>
  <w:num w:numId="24" w16cid:durableId="2072650303">
    <w:abstractNumId w:val="24"/>
  </w:num>
  <w:num w:numId="25" w16cid:durableId="1933977593">
    <w:abstractNumId w:val="12"/>
  </w:num>
  <w:num w:numId="26" w16cid:durableId="72630159">
    <w:abstractNumId w:val="4"/>
  </w:num>
  <w:num w:numId="27" w16cid:durableId="2084985466">
    <w:abstractNumId w:val="31"/>
  </w:num>
  <w:num w:numId="28" w16cid:durableId="1073502540">
    <w:abstractNumId w:val="5"/>
  </w:num>
  <w:num w:numId="29" w16cid:durableId="1174566093">
    <w:abstractNumId w:val="29"/>
  </w:num>
  <w:num w:numId="30" w16cid:durableId="665979348">
    <w:abstractNumId w:val="18"/>
  </w:num>
  <w:num w:numId="31" w16cid:durableId="1172374228">
    <w:abstractNumId w:val="19"/>
  </w:num>
  <w:num w:numId="32" w16cid:durableId="1611622585">
    <w:abstractNumId w:val="30"/>
  </w:num>
  <w:num w:numId="33" w16cid:durableId="1277560781">
    <w:abstractNumId w:val="17"/>
  </w:num>
  <w:num w:numId="34" w16cid:durableId="453982519">
    <w:abstractNumId w:val="1"/>
  </w:num>
  <w:num w:numId="35" w16cid:durableId="2072847266">
    <w:abstractNumId w:val="2"/>
  </w:num>
  <w:num w:numId="36" w16cid:durableId="251935743">
    <w:abstractNumId w:val="20"/>
  </w:num>
  <w:num w:numId="37" w16cid:durableId="1412267577">
    <w:abstractNumId w:val="38"/>
  </w:num>
  <w:num w:numId="38" w16cid:durableId="2140949016">
    <w:abstractNumId w:val="36"/>
  </w:num>
  <w:num w:numId="39" w16cid:durableId="178095329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wFADtNFZg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6B21"/>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0F6"/>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64A"/>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8DC"/>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E91"/>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6B"/>
    <w:rsid w:val="00255284"/>
    <w:rsid w:val="00255978"/>
    <w:rsid w:val="00255C53"/>
    <w:rsid w:val="00255DE1"/>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BA3"/>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544"/>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A79"/>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4AC"/>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037"/>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63B"/>
    <w:rsid w:val="003E7907"/>
    <w:rsid w:val="003E7B49"/>
    <w:rsid w:val="003E7C48"/>
    <w:rsid w:val="003F00E3"/>
    <w:rsid w:val="003F0112"/>
    <w:rsid w:val="003F0C02"/>
    <w:rsid w:val="003F0E8B"/>
    <w:rsid w:val="003F0F4A"/>
    <w:rsid w:val="003F1062"/>
    <w:rsid w:val="003F1983"/>
    <w:rsid w:val="003F1EA3"/>
    <w:rsid w:val="003F23E5"/>
    <w:rsid w:val="003F240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892"/>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EBB"/>
    <w:rsid w:val="0045302A"/>
    <w:rsid w:val="0045374B"/>
    <w:rsid w:val="00453A49"/>
    <w:rsid w:val="00453D72"/>
    <w:rsid w:val="0045410E"/>
    <w:rsid w:val="00454292"/>
    <w:rsid w:val="004545B2"/>
    <w:rsid w:val="00454EBA"/>
    <w:rsid w:val="00454EFE"/>
    <w:rsid w:val="00455110"/>
    <w:rsid w:val="00455331"/>
    <w:rsid w:val="00456152"/>
    <w:rsid w:val="004565EE"/>
    <w:rsid w:val="00456B71"/>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170"/>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672"/>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00E"/>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D8"/>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8C4"/>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14E"/>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6BA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59D"/>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91F"/>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5AC8"/>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5FC7"/>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657"/>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87B26"/>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5F5"/>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5A6"/>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6762"/>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550"/>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501"/>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38"/>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B24"/>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445"/>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00F"/>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04"/>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2AA"/>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481"/>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305"/>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80A"/>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3A01"/>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3BE8"/>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27D09F6-8B4F-44DE-9063-5A6AF67C43DE}">
  <ds:schemaRefs>
    <ds:schemaRef ds:uri="http://schemas.openxmlformats.org/officeDocument/2006/bibliography"/>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8635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1</cp:lastModifiedBy>
  <cp:revision>8</cp:revision>
  <cp:lastPrinted>2018-08-13T09:59:00Z</cp:lastPrinted>
  <dcterms:created xsi:type="dcterms:W3CDTF">2024-09-29T11:51:00Z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